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CA576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A576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D62837">
        <w:rPr>
          <w:rFonts w:ascii="Arial" w:hAnsi="Arial" w:cs="Arial"/>
          <w:b/>
          <w:bCs/>
          <w:sz w:val="28"/>
          <w:szCs w:val="28"/>
          <w:u w:val="single"/>
        </w:rPr>
        <w:t>Птицк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996210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D62837">
        <w:rPr>
          <w:rFonts w:ascii="Arial" w:hAnsi="Arial" w:cs="Arial"/>
          <w:i/>
          <w:iCs/>
          <w:sz w:val="28"/>
          <w:szCs w:val="28"/>
        </w:rPr>
        <w:t>Птицк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996210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996210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996210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A369D5">
        <w:rPr>
          <w:rFonts w:ascii="Arial" w:hAnsi="Arial" w:cs="Arial"/>
          <w:sz w:val="28"/>
          <w:szCs w:val="28"/>
        </w:rPr>
        <w:t>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A369D5">
        <w:rPr>
          <w:rFonts w:ascii="Arial" w:hAnsi="Arial" w:cs="Arial"/>
          <w:sz w:val="28"/>
          <w:szCs w:val="28"/>
        </w:rPr>
        <w:t>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A369D5">
        <w:rPr>
          <w:rFonts w:ascii="Arial" w:hAnsi="Arial" w:cs="Arial"/>
          <w:sz w:val="28"/>
          <w:szCs w:val="28"/>
        </w:rPr>
        <w:t>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653563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6778,4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6778,4</w:t>
      </w:r>
      <w:r w:rsidR="0030508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тыс</w:t>
      </w:r>
      <w:r w:rsidRPr="00CA5762">
        <w:rPr>
          <w:rFonts w:ascii="Arial" w:hAnsi="Arial" w:cs="Arial"/>
          <w:sz w:val="28"/>
          <w:szCs w:val="28"/>
        </w:rPr>
        <w:t>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996210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D62837">
        <w:rPr>
          <w:rFonts w:ascii="Arial" w:hAnsi="Arial" w:cs="Arial"/>
          <w:sz w:val="28"/>
          <w:szCs w:val="28"/>
        </w:rPr>
        <w:t>Птицк</w:t>
      </w:r>
      <w:r w:rsidR="00643D35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653563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6427,9</w:t>
      </w:r>
      <w:r w:rsidR="00D40B4F" w:rsidRPr="00653563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6749,7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6427,9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147,4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6749,7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310,5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653563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5D0568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996210">
        <w:rPr>
          <w:rFonts w:ascii="Arial" w:hAnsi="Arial" w:cs="Arial"/>
          <w:sz w:val="28"/>
          <w:szCs w:val="28"/>
        </w:rPr>
        <w:t>2027</w:t>
      </w:r>
      <w:r w:rsidR="005D0568">
        <w:rPr>
          <w:rFonts w:ascii="Arial" w:hAnsi="Arial" w:cs="Arial"/>
          <w:sz w:val="28"/>
          <w:szCs w:val="28"/>
        </w:rPr>
        <w:t xml:space="preserve"> года в сумме  </w:t>
      </w:r>
      <w:r w:rsidRPr="005D7791">
        <w:rPr>
          <w:rFonts w:ascii="Arial" w:hAnsi="Arial" w:cs="Arial"/>
          <w:sz w:val="28"/>
          <w:szCs w:val="28"/>
        </w:rPr>
        <w:t>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9962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996210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9962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996210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643D35" w:rsidRPr="005D7791">
        <w:rPr>
          <w:rFonts w:ascii="Arial" w:hAnsi="Arial" w:cs="Arial"/>
          <w:sz w:val="28"/>
          <w:szCs w:val="28"/>
        </w:rPr>
        <w:t xml:space="preserve">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996210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D62837">
        <w:rPr>
          <w:rFonts w:ascii="Arial" w:hAnsi="Arial" w:cs="Arial"/>
        </w:rPr>
        <w:t>Птицк</w:t>
      </w:r>
      <w:r w:rsidR="00D25192" w:rsidRPr="005D7791">
        <w:rPr>
          <w:rFonts w:ascii="Arial" w:hAnsi="Arial" w:cs="Arial"/>
        </w:rPr>
        <w:t xml:space="preserve">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996210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996210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996210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D62837">
        <w:rPr>
          <w:rFonts w:ascii="Arial" w:hAnsi="Arial" w:cs="Arial"/>
        </w:rPr>
        <w:t>Птицк</w:t>
      </w:r>
      <w:r w:rsidR="00643D35" w:rsidRPr="005D7791">
        <w:rPr>
          <w:rFonts w:ascii="Arial" w:hAnsi="Arial" w:cs="Arial"/>
        </w:rPr>
        <w:t xml:space="preserve">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9962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996210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996210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996210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643D35" w:rsidRPr="005D7791">
        <w:rPr>
          <w:rFonts w:ascii="Arial" w:hAnsi="Arial" w:cs="Arial"/>
          <w:sz w:val="28"/>
          <w:szCs w:val="28"/>
        </w:rPr>
        <w:t xml:space="preserve">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9962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996210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996210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132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5D7791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138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>1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52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>1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58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рублей</w:t>
      </w:r>
      <w:r w:rsidRPr="005D7791">
        <w:rPr>
          <w:rFonts w:ascii="Arial" w:hAnsi="Arial" w:cs="Arial"/>
          <w:sz w:val="28"/>
          <w:szCs w:val="28"/>
        </w:rPr>
        <w:t>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D62837">
        <w:rPr>
          <w:sz w:val="28"/>
          <w:szCs w:val="28"/>
        </w:rPr>
        <w:t>Птицк</w:t>
      </w:r>
      <w:r w:rsidRPr="005D7791">
        <w:rPr>
          <w:sz w:val="28"/>
          <w:szCs w:val="28"/>
        </w:rPr>
        <w:t>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996210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ED5581">
        <w:rPr>
          <w:sz w:val="28"/>
          <w:szCs w:val="28"/>
        </w:rPr>
        <w:t>22440 рублей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425AC6">
        <w:rPr>
          <w:sz w:val="28"/>
          <w:szCs w:val="28"/>
        </w:rPr>
        <w:t xml:space="preserve">на индексацию на </w:t>
      </w:r>
      <w:r w:rsidR="00ED5581">
        <w:rPr>
          <w:sz w:val="28"/>
          <w:szCs w:val="28"/>
        </w:rPr>
        <w:t>10 процентов</w:t>
      </w:r>
      <w:r w:rsidR="00425AC6">
        <w:rPr>
          <w:sz w:val="28"/>
          <w:szCs w:val="28"/>
        </w:rPr>
        <w:t xml:space="preserve"> с 1 </w:t>
      </w:r>
      <w:r w:rsidR="00ED5581">
        <w:rPr>
          <w:sz w:val="28"/>
          <w:szCs w:val="28"/>
        </w:rPr>
        <w:t>января</w:t>
      </w:r>
      <w:r w:rsidR="00425AC6">
        <w:rPr>
          <w:sz w:val="28"/>
          <w:szCs w:val="28"/>
        </w:rPr>
        <w:t xml:space="preserve"> </w:t>
      </w:r>
      <w:r w:rsidR="00996210">
        <w:rPr>
          <w:sz w:val="28"/>
          <w:szCs w:val="28"/>
        </w:rPr>
        <w:t>2025</w:t>
      </w:r>
      <w:r w:rsidR="00425AC6">
        <w:rPr>
          <w:sz w:val="28"/>
          <w:szCs w:val="28"/>
        </w:rPr>
        <w:t xml:space="preserve"> года, на 4 процента с 1 октября </w:t>
      </w:r>
      <w:r w:rsidR="00996210">
        <w:rPr>
          <w:sz w:val="28"/>
          <w:szCs w:val="28"/>
        </w:rPr>
        <w:t>2026</w:t>
      </w:r>
      <w:r w:rsidR="00425AC6">
        <w:rPr>
          <w:sz w:val="28"/>
          <w:szCs w:val="28"/>
        </w:rPr>
        <w:t xml:space="preserve"> года и с 1 октября </w:t>
      </w:r>
      <w:r w:rsidR="00996210">
        <w:rPr>
          <w:sz w:val="28"/>
          <w:szCs w:val="28"/>
        </w:rPr>
        <w:t>2027</w:t>
      </w:r>
      <w:r w:rsidR="00425AC6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9B06F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5D77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D5581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653563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99,0</w:t>
      </w:r>
      <w:r w:rsidR="0064280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2)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2026</w:t>
      </w:r>
      <w:r w:rsidR="00C14C7C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="00C14C7C">
        <w:rPr>
          <w:rFonts w:ascii="Arial" w:hAnsi="Arial" w:cs="Arial"/>
          <w:color w:val="000000" w:themeColor="text1"/>
          <w:sz w:val="28"/>
          <w:szCs w:val="28"/>
        </w:rPr>
        <w:t xml:space="preserve"> годы</w:t>
      </w:r>
      <w:r w:rsidR="0064280A" w:rsidRPr="00653563">
        <w:rPr>
          <w:rFonts w:ascii="Arial" w:hAnsi="Arial" w:cs="Arial"/>
          <w:color w:val="000000" w:themeColor="text1"/>
          <w:sz w:val="28"/>
          <w:szCs w:val="28"/>
        </w:rPr>
        <w:t xml:space="preserve">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99,0</w:t>
      </w:r>
      <w:r w:rsidR="0064280A" w:rsidRPr="00653563">
        <w:rPr>
          <w:rFonts w:ascii="Arial" w:hAnsi="Arial" w:cs="Arial"/>
          <w:color w:val="000000" w:themeColor="text1"/>
          <w:sz w:val="28"/>
          <w:szCs w:val="28"/>
        </w:rPr>
        <w:t xml:space="preserve"> тыс. рублей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4C7C">
        <w:rPr>
          <w:rFonts w:ascii="Arial" w:hAnsi="Arial" w:cs="Arial"/>
          <w:color w:val="000000" w:themeColor="text1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653563" w:rsidRPr="00653563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5D056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653563" w:rsidRPr="0065356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5D056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5D0568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5D0568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64280A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D62837">
        <w:rPr>
          <w:rFonts w:ascii="Arial" w:hAnsi="Arial" w:cs="Arial"/>
        </w:rPr>
        <w:t>Птицк</w:t>
      </w:r>
      <w:r w:rsidR="00CD3B83" w:rsidRPr="005D7791">
        <w:rPr>
          <w:rFonts w:ascii="Arial" w:hAnsi="Arial" w:cs="Arial"/>
        </w:rPr>
        <w:t>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5D0568" w:rsidRPr="005D7791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D62837">
        <w:rPr>
          <w:rFonts w:ascii="Arial" w:hAnsi="Arial" w:cs="Arial"/>
        </w:rPr>
        <w:t>Птицк</w:t>
      </w:r>
      <w:r w:rsidR="00721088" w:rsidRPr="005D7791">
        <w:rPr>
          <w:rFonts w:ascii="Arial" w:hAnsi="Arial" w:cs="Arial"/>
        </w:rPr>
        <w:t>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9B06FE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996210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ED5581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="00D62837">
        <w:rPr>
          <w:rFonts w:ascii="Arial" w:hAnsi="Arial" w:cs="Arial"/>
        </w:rPr>
        <w:t xml:space="preserve"> В.П. Южакова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9B06FE">
        <w:rPr>
          <w:rFonts w:ascii="Arial" w:hAnsi="Arial" w:cs="Arial"/>
        </w:rPr>
        <w:t xml:space="preserve"> </w:t>
      </w:r>
      <w:r w:rsidR="00D62837">
        <w:rPr>
          <w:rFonts w:ascii="Arial" w:hAnsi="Arial" w:cs="Arial"/>
        </w:rPr>
        <w:t>П.В. Южаков</w:t>
      </w:r>
    </w:p>
    <w:sectPr w:rsidR="000F03B9" w:rsidSect="00E200EE">
      <w:footerReference w:type="default" r:id="rId8"/>
      <w:type w:val="continuous"/>
      <w:pgSz w:w="11905" w:h="16837"/>
      <w:pgMar w:top="993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4C" w:rsidRDefault="0076754C">
      <w:r>
        <w:separator/>
      </w:r>
    </w:p>
  </w:endnote>
  <w:endnote w:type="continuationSeparator" w:id="0">
    <w:p w:rsidR="0076754C" w:rsidRDefault="007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4C" w:rsidRDefault="0076754C">
      <w:r>
        <w:separator/>
      </w:r>
    </w:p>
  </w:footnote>
  <w:footnote w:type="continuationSeparator" w:id="0">
    <w:p w:rsidR="0076754C" w:rsidRDefault="0076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46DD"/>
    <w:rsid w:val="002366DB"/>
    <w:rsid w:val="0024166C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5AC6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09C5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97971"/>
    <w:rsid w:val="005A0BEC"/>
    <w:rsid w:val="005A0BEE"/>
    <w:rsid w:val="005A674D"/>
    <w:rsid w:val="005B7AC9"/>
    <w:rsid w:val="005C5133"/>
    <w:rsid w:val="005D0568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3563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6754C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EC1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96210"/>
    <w:rsid w:val="009B06FE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459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65D7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4F47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97AE8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C7C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4A6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2837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00EE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D5581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2024-10-31T07:54:00Z</dcterms:created>
  <dcterms:modified xsi:type="dcterms:W3CDTF">2024-10-31T07:54:00Z</dcterms:modified>
</cp:coreProperties>
</file>