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pBdr>
          <w:bottom w:val="single" w:sz="12" w:space="1" w:color="00000A"/>
        </w:pBdr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ВАГАЙСКОГО МУНИЦИПАЛЬНОГО ОКРУГА </w:t>
      </w:r>
      <w:r>
        <w:rPr>
          <w:rFonts w:cs="Arial" w:ascii="Arial" w:hAnsi="Arial"/>
          <w:b/>
          <w:sz w:val="28"/>
          <w:szCs w:val="28"/>
        </w:rPr>
        <w:t>ТЮМЕНСКОЙ ОБЛАСТИ</w:t>
      </w:r>
      <w:r>
        <w:rPr>
          <w:rFonts w:cs="Arial" w:ascii="Arial" w:hAnsi="Arial"/>
          <w:b/>
          <w:sz w:val="28"/>
          <w:szCs w:val="28"/>
        </w:rPr>
        <w:t xml:space="preserve"> №5</w: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ИНФОРМАЦИОННОЕ СООБЩЕНИЕ</w:t>
      </w:r>
    </w:p>
    <w:p>
      <w:pPr>
        <w:pStyle w:val="1"/>
        <w:jc w:val="center"/>
        <w:rPr>
          <w:rFonts w:ascii="Arial" w:hAnsi="Arial" w:cs="Arial"/>
        </w:rPr>
      </w:pPr>
      <w:r>
        <w:rPr>
          <w:rFonts w:cs="Arial" w:ascii="Arial" w:hAnsi="Arial"/>
        </w:rPr>
        <w:t>о приеме предложений по кандидатурам</w:t>
      </w:r>
    </w:p>
    <w:p>
      <w:pPr>
        <w:pStyle w:val="1"/>
        <w:jc w:val="center"/>
        <w:rPr>
          <w:rFonts w:ascii="Arial" w:hAnsi="Arial" w:cs="Arial"/>
        </w:rPr>
      </w:pPr>
      <w:r>
        <w:rPr>
          <w:rFonts w:cs="Arial" w:ascii="Arial" w:hAnsi="Arial"/>
        </w:rPr>
        <w:t>для дополнительного зачисления в резерв</w:t>
      </w:r>
    </w:p>
    <w:p>
      <w:pPr>
        <w:pStyle w:val="1"/>
        <w:jc w:val="center"/>
        <w:rPr/>
      </w:pPr>
      <w:r>
        <w:rPr>
          <w:rFonts w:cs="Arial" w:ascii="Arial" w:hAnsi="Arial"/>
        </w:rPr>
        <w:t>составов участковых избирательных комиссий Вагайского   муниципального округа</w:t>
      </w:r>
    </w:p>
    <w:p>
      <w:pPr>
        <w:pStyle w:val="Style19"/>
        <w:jc w:val="both"/>
        <w:rPr>
          <w:rFonts w:ascii="Arial" w:hAnsi="Arial" w:cs="Arial"/>
          <w:lang w:val="be-BY"/>
        </w:rPr>
      </w:pPr>
      <w:r>
        <w:rPr>
          <w:rFonts w:cs="Arial" w:ascii="Arial" w:hAnsi="Arial"/>
          <w:lang w:val="be-BY"/>
        </w:rPr>
      </w:r>
    </w:p>
    <w:p>
      <w:pPr>
        <w:pStyle w:val="Style19"/>
        <w:spacing w:lineRule="auto" w:line="276"/>
        <w:jc w:val="both"/>
        <w:rPr/>
      </w:pPr>
      <w:r>
        <w:rPr>
          <w:rFonts w:cs="Arial" w:ascii="Arial" w:hAnsi="Arial"/>
          <w:lang w:val="be-BY"/>
        </w:rPr>
        <w:t xml:space="preserve">    </w:t>
      </w:r>
      <w:r>
        <w:rPr>
          <w:rFonts w:cs="Arial" w:ascii="Arial" w:hAnsi="Arial"/>
          <w:lang w:val="be-BY"/>
        </w:rPr>
        <w:t xml:space="preserve">Руководствуясь пунктом 5.1 статьи 27 Федерального закона “Об основных гарантиях избирательных прав и права на участие в референдуме граждан Российской Федерации”, в соответствии с пунктом 12 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(в ред. от </w:t>
      </w:r>
      <w:r>
        <w:rPr>
          <w:rFonts w:cs="Arial" w:ascii="Arial" w:hAnsi="Arial"/>
          <w:lang w:val="ru-RU"/>
        </w:rPr>
        <w:t>24</w:t>
      </w:r>
      <w:r>
        <w:rPr>
          <w:rFonts w:cs="Arial" w:ascii="Arial" w:hAnsi="Arial"/>
          <w:lang w:val="be-BY"/>
        </w:rPr>
        <w:t>.06.202</w:t>
      </w:r>
      <w:r>
        <w:rPr>
          <w:rFonts w:cs="Arial" w:ascii="Arial" w:hAnsi="Arial"/>
          <w:lang w:val="ru-RU"/>
        </w:rPr>
        <w:t>6</w:t>
      </w:r>
      <w:r>
        <w:rPr>
          <w:rFonts w:cs="Arial" w:ascii="Arial" w:hAnsi="Arial"/>
          <w:lang w:val="be-BY"/>
        </w:rPr>
        <w:t>)</w:t>
      </w:r>
      <w:r>
        <w:rPr>
          <w:rFonts w:cs="Arial" w:ascii="Arial" w:hAnsi="Arial"/>
        </w:rPr>
        <w:t xml:space="preserve">, территориальная избирательная комиссия Вагайского </w:t>
      </w:r>
      <w:bookmarkStart w:id="0" w:name="__DdeLink__1865_214782225"/>
      <w:r>
        <w:rPr>
          <w:rFonts w:cs="Arial" w:ascii="Arial" w:hAnsi="Arial"/>
        </w:rPr>
        <w:t>муниципального округа Тюменской области № 5</w:t>
      </w:r>
      <w:bookmarkEnd w:id="0"/>
      <w:r>
        <w:rPr>
          <w:rFonts w:cs="Arial" w:ascii="Arial" w:hAnsi="Arial"/>
        </w:rPr>
        <w:t xml:space="preserve"> информирует о приеме предложений по кандидатурам для дополнительного зачисления в резерв составов   участковых избирательных    комиссий   Вагайского муниципального округа в  период  </w:t>
      </w:r>
      <w:r>
        <w:rPr>
          <w:rFonts w:cs="Arial" w:ascii="Arial" w:hAnsi="Arial"/>
          <w:b/>
          <w:i/>
        </w:rPr>
        <w:t xml:space="preserve">с </w:t>
      </w:r>
      <w:r>
        <w:rPr>
          <w:rFonts w:cs="Arial" w:ascii="Arial" w:hAnsi="Arial"/>
          <w:b/>
          <w:i/>
        </w:rPr>
        <w:t>06</w:t>
      </w:r>
      <w:r>
        <w:rPr>
          <w:rFonts w:cs="Arial" w:ascii="Arial" w:hAnsi="Arial"/>
          <w:b/>
          <w:i/>
        </w:rPr>
        <w:t xml:space="preserve"> июля по </w:t>
      </w:r>
      <w:r>
        <w:rPr>
          <w:rFonts w:cs="Arial" w:ascii="Arial" w:hAnsi="Arial"/>
          <w:b/>
          <w:i/>
        </w:rPr>
        <w:t>25</w:t>
      </w:r>
      <w:r>
        <w:rPr>
          <w:rFonts w:cs="Arial" w:ascii="Arial" w:hAnsi="Arial"/>
          <w:b/>
          <w:i/>
        </w:rPr>
        <w:t xml:space="preserve"> </w:t>
      </w:r>
      <w:r>
        <w:rPr>
          <w:rFonts w:cs="Arial" w:ascii="Arial" w:hAnsi="Arial"/>
          <w:b/>
          <w:i/>
        </w:rPr>
        <w:t>июля</w:t>
      </w:r>
      <w:r>
        <w:rPr>
          <w:rFonts w:cs="Arial" w:ascii="Arial" w:hAnsi="Arial"/>
          <w:b/>
          <w:i/>
        </w:rPr>
        <w:t xml:space="preserve"> 202</w:t>
      </w:r>
      <w:r>
        <w:rPr>
          <w:rFonts w:cs="Arial" w:ascii="Arial" w:hAnsi="Arial"/>
          <w:b/>
          <w:i/>
        </w:rPr>
        <w:t>6</w:t>
      </w:r>
      <w:r>
        <w:rPr>
          <w:rFonts w:cs="Arial" w:ascii="Arial" w:hAnsi="Arial"/>
          <w:b/>
          <w:i/>
        </w:rPr>
        <w:t xml:space="preserve"> года</w:t>
      </w:r>
      <w:r>
        <w:rPr>
          <w:rFonts w:cs="Arial" w:ascii="Arial" w:hAnsi="Arial"/>
        </w:rPr>
        <w:t xml:space="preserve">. </w:t>
      </w:r>
    </w:p>
    <w:p>
      <w:pPr>
        <w:pStyle w:val="Style19"/>
        <w:spacing w:lineRule="auto" w:line="276"/>
        <w:jc w:val="both"/>
        <w:rPr/>
      </w:pPr>
      <w:r>
        <w:rPr>
          <w:rFonts w:cs="Arial" w:ascii="Arial" w:hAnsi="Arial"/>
        </w:rPr>
        <w:tab/>
        <w:t xml:space="preserve">Документы по кандидатурам для дополнительного зачисления в резерв составов участковых избирательных комиссий представляются политическими партиями, общественными объединениями, представительными органами муниципальных образований района , а также собраниями избирателей по месту работы, учебы, жительства избирателей в территориальную избирательную комиссию муниципального округа Тюменской области № 5 по адресу: с. Вагай, ул. Ленина, д. 5, каб. 310 </w:t>
      </w:r>
      <w:r>
        <w:rPr>
          <w:rFonts w:cs="Arial" w:ascii="Arial" w:hAnsi="Arial"/>
          <w:lang w:val="be-BY"/>
        </w:rPr>
        <w:t>в рабочие дни с понедельника по пятницу с 10.00 до 16.00 (обед с 12.00 до 13.00) часов местного времени.</w:t>
      </w:r>
    </w:p>
    <w:p>
      <w:pPr>
        <w:pStyle w:val="Style19"/>
        <w:spacing w:lineRule="auto" w:line="276"/>
        <w:jc w:val="both"/>
        <w:rPr/>
      </w:pPr>
      <w:r>
        <w:rPr>
          <w:rFonts w:cs="Arial" w:ascii="Arial" w:hAnsi="Arial"/>
        </w:rPr>
        <w:tab/>
        <w:t xml:space="preserve">Перечень и образцы документов, представляемых в территориальную избирательную комиссию по кандидатурам для дополнительного зачисления в резерв составов участковых избирательных комиссий, установлены Порядком формирования резерва составов участковых избирательных комиссий и назначения </w:t>
      </w:r>
      <w:r>
        <w:rPr>
          <w:rFonts w:cs="Arial" w:ascii="Arial" w:hAnsi="Arial"/>
          <w:lang w:val="be-BY"/>
        </w:rPr>
        <w:t xml:space="preserve">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 (в ред. от </w:t>
      </w:r>
      <w:r>
        <w:rPr>
          <w:rFonts w:cs="Arial" w:ascii="Arial" w:hAnsi="Arial"/>
          <w:lang w:val="ru-RU"/>
        </w:rPr>
        <w:t>24</w:t>
      </w:r>
      <w:r>
        <w:rPr>
          <w:rFonts w:cs="Arial" w:ascii="Arial" w:hAnsi="Arial"/>
          <w:lang w:val="be-BY"/>
        </w:rPr>
        <w:t>.06.202</w:t>
      </w:r>
      <w:r>
        <w:rPr>
          <w:rFonts w:cs="Arial" w:ascii="Arial" w:hAnsi="Arial"/>
          <w:lang w:val="ru-RU"/>
        </w:rPr>
        <w:t>6</w:t>
      </w:r>
      <w:r>
        <w:rPr>
          <w:rFonts w:cs="Arial" w:ascii="Arial" w:hAnsi="Arial"/>
          <w:lang w:val="be-BY"/>
        </w:rPr>
        <w:t>).</w:t>
      </w:r>
    </w:p>
    <w:p>
      <w:pPr>
        <w:pStyle w:val="Normal"/>
        <w:ind w:left="780" w:hanging="0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  <w:bookmarkStart w:id="1" w:name="_GoBack"/>
      <w:bookmarkStart w:id="2" w:name="_GoBack"/>
      <w:bookmarkEnd w:id="2"/>
    </w:p>
    <w:p>
      <w:pPr>
        <w:pStyle w:val="Normal"/>
        <w:ind w:left="780" w:hanging="0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</w:p>
    <w:p>
      <w:pPr>
        <w:pStyle w:val="Normal"/>
        <w:ind w:left="780" w:hanging="0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</w:r>
    </w:p>
    <w:p>
      <w:pPr>
        <w:pStyle w:val="Normal"/>
        <w:ind w:left="780" w:hanging="0"/>
        <w:jc w:val="both"/>
        <w:rPr/>
      </w:pPr>
      <w:r>
        <w:rPr>
          <w:rFonts w:cs="Arial" w:ascii="Arial" w:hAnsi="Arial"/>
        </w:rPr>
        <w:t>Председатель территориальной</w:t>
      </w:r>
    </w:p>
    <w:p>
      <w:pPr>
        <w:pStyle w:val="Normal"/>
        <w:ind w:left="780" w:hanging="0"/>
        <w:jc w:val="both"/>
        <w:rPr/>
      </w:pPr>
      <w:r>
        <w:rPr>
          <w:rFonts w:cs="Arial" w:ascii="Arial" w:hAnsi="Arial"/>
        </w:rPr>
        <w:t>избирательной комиссии</w:t>
        <w:tab/>
        <w:tab/>
        <w:tab/>
        <w:t xml:space="preserve">                        Е.Н.Шаргина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highlight w:val="yellow"/>
        </w:rPr>
      </w:pPr>
      <w:r>
        <w:rPr>
          <w:rFonts w:cs="Arial" w:ascii="Arial" w:hAnsi="Arial"/>
          <w:b/>
          <w:sz w:val="28"/>
          <w:szCs w:val="28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highlight w:val="yellow"/>
        </w:rPr>
      </w:pPr>
      <w:r>
        <w:rPr>
          <w:rFonts w:cs="Arial" w:ascii="Arial" w:hAnsi="Arial"/>
          <w:b/>
          <w:sz w:val="28"/>
          <w:szCs w:val="28"/>
          <w:highlight w:val="yellow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highlight w:val="yellow"/>
        </w:rPr>
      </w:pPr>
      <w:r>
        <w:rPr>
          <w:rFonts w:cs="Arial" w:ascii="Arial" w:hAnsi="Arial"/>
          <w:b/>
          <w:sz w:val="28"/>
          <w:szCs w:val="28"/>
          <w:highlight w:val="yellow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521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4">
    <w:name w:val="Heading 4"/>
    <w:basedOn w:val="Normal"/>
    <w:link w:val="40"/>
    <w:unhideWhenUsed/>
    <w:qFormat/>
    <w:rsid w:val="003a5217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3a5217"/>
    <w:rPr>
      <w:rFonts w:ascii="Calibri" w:hAnsi="Calibri" w:eastAsia="Times New Roman" w:cs="Times New Roman"/>
      <w:b/>
      <w:bCs/>
      <w:color w:val="00000A"/>
      <w:sz w:val="28"/>
      <w:szCs w:val="28"/>
      <w:lang w:eastAsia="ru-RU"/>
    </w:rPr>
  </w:style>
  <w:style w:type="character" w:styleId="Strong">
    <w:name w:val="Strong"/>
    <w:uiPriority w:val="22"/>
    <w:qFormat/>
    <w:rsid w:val="00f505e7"/>
    <w:rPr>
      <w:b/>
      <w:bCs/>
    </w:rPr>
  </w:style>
  <w:style w:type="character" w:styleId="Style13" w:customStyle="1">
    <w:name w:val="Основной текст с отступом Знак"/>
    <w:basedOn w:val="DefaultParagraphFont"/>
    <w:link w:val="a6"/>
    <w:semiHidden/>
    <w:qFormat/>
    <w:rsid w:val="00f505e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link w:val="a8"/>
    <w:uiPriority w:val="99"/>
    <w:semiHidden/>
    <w:qFormat/>
    <w:rsid w:val="00634fa0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634fa0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Style16">
    <w:name w:val="Интернет-ссылка"/>
    <w:basedOn w:val="DefaultParagraphFont"/>
    <w:uiPriority w:val="99"/>
    <w:semiHidden/>
    <w:unhideWhenUsed/>
    <w:rsid w:val="00375075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link w:val="af"/>
    <w:uiPriority w:val="99"/>
    <w:qFormat/>
    <w:rsid w:val="003e6bc2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character" w:styleId="ListLabel1">
    <w:name w:val="ListLabel 1"/>
    <w:qFormat/>
    <w:rPr>
      <w:rFonts w:cs="Arial"/>
      <w:sz w:val="24"/>
    </w:rPr>
  </w:style>
  <w:style w:type="character" w:styleId="ListLabel2">
    <w:name w:val="ListLabel 2"/>
    <w:qFormat/>
    <w:rPr>
      <w:rFonts w:cs="Arial"/>
      <w:sz w:val="24"/>
    </w:rPr>
  </w:style>
  <w:style w:type="character" w:styleId="ListLabel3">
    <w:name w:val="ListLabel 3"/>
    <w:qFormat/>
    <w:rPr>
      <w:rFonts w:cs="Arial"/>
      <w:sz w:val="24"/>
    </w:rPr>
  </w:style>
  <w:style w:type="character" w:styleId="ListLabel4">
    <w:name w:val="ListLabel 4"/>
    <w:qFormat/>
    <w:rPr>
      <w:rFonts w:cs="Arial"/>
      <w:sz w:val="24"/>
    </w:rPr>
  </w:style>
  <w:style w:type="character" w:styleId="ListLabel5">
    <w:name w:val="ListLabel 5"/>
    <w:qFormat/>
    <w:rPr>
      <w:rFonts w:cs="Arial"/>
      <w:sz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link w:val="af0"/>
    <w:uiPriority w:val="99"/>
    <w:unhideWhenUsed/>
    <w:rsid w:val="003e6bc2"/>
    <w:pPr>
      <w:spacing w:before="0" w:after="12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Без интервала1"/>
    <w:qFormat/>
    <w:rsid w:val="003a521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00000A"/>
      <w:kern w:val="0"/>
      <w:sz w:val="24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a5217"/>
    <w:pPr>
      <w:spacing w:before="0" w:after="0"/>
      <w:ind w:left="720" w:hanging="0"/>
      <w:contextualSpacing/>
    </w:pPr>
    <w:rPr/>
  </w:style>
  <w:style w:type="paragraph" w:styleId="14" w:customStyle="1">
    <w:name w:val="текст14"/>
    <w:basedOn w:val="Normal"/>
    <w:qFormat/>
    <w:rsid w:val="003a5217"/>
    <w:pPr>
      <w:spacing w:lineRule="auto" w:line="360"/>
      <w:ind w:firstLine="720"/>
      <w:jc w:val="both"/>
    </w:pPr>
    <w:rPr>
      <w:color w:val="auto"/>
      <w:sz w:val="28"/>
      <w:szCs w:val="20"/>
    </w:rPr>
  </w:style>
  <w:style w:type="paragraph" w:styleId="NoSpacing">
    <w:name w:val="No Spacing"/>
    <w:uiPriority w:val="1"/>
    <w:qFormat/>
    <w:rsid w:val="00f505e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Body Text Indent"/>
    <w:basedOn w:val="Normal"/>
    <w:link w:val="a7"/>
    <w:semiHidden/>
    <w:rsid w:val="00f505e7"/>
    <w:pPr>
      <w:spacing w:before="0" w:after="120"/>
      <w:ind w:left="283" w:hanging="0"/>
    </w:pPr>
    <w:rPr>
      <w:color w:val="auto"/>
    </w:rPr>
  </w:style>
  <w:style w:type="paragraph" w:styleId="ConsPlusNormal" w:customStyle="1">
    <w:name w:val="ConsPlusNormal"/>
    <w:qFormat/>
    <w:rsid w:val="003261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4">
    <w:name w:val="Header"/>
    <w:basedOn w:val="Normal"/>
    <w:link w:val="a9"/>
    <w:uiPriority w:val="99"/>
    <w:semiHidden/>
    <w:unhideWhenUsed/>
    <w:rsid w:val="00634f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b"/>
    <w:uiPriority w:val="99"/>
    <w:unhideWhenUsed/>
    <w:rsid w:val="00634f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123c1e"/>
    <w:pPr>
      <w:spacing w:lineRule="auto" w:line="288" w:beforeAutospacing="1" w:after="142"/>
    </w:pPr>
    <w:rPr>
      <w:color w:val="000000"/>
    </w:rPr>
  </w:style>
  <w:style w:type="paragraph" w:styleId="Sdfootnotewestern" w:customStyle="1">
    <w:name w:val="sdfootnote-western"/>
    <w:basedOn w:val="Normal"/>
    <w:qFormat/>
    <w:rsid w:val="00375075"/>
    <w:pPr>
      <w:spacing w:beforeAutospacing="1" w:after="0"/>
    </w:pPr>
    <w:rPr>
      <w:color w:val="000000"/>
      <w:sz w:val="20"/>
      <w:szCs w:val="20"/>
    </w:rPr>
  </w:style>
  <w:style w:type="paragraph" w:styleId="Style26" w:customStyle="1">
    <w:name w:val="Стиль"/>
    <w:qFormat/>
    <w:rsid w:val="00b44ce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7" w:customStyle="1">
    <w:name w:val="заголовок 7"/>
    <w:basedOn w:val="Normal"/>
    <w:qFormat/>
    <w:rsid w:val="00b44cef"/>
    <w:pPr>
      <w:keepNext w:val="true"/>
      <w:widowControl w:val="false"/>
      <w:jc w:val="center"/>
    </w:pPr>
    <w:rPr>
      <w:b/>
      <w:bCs/>
      <w:sz w:val="28"/>
      <w:szCs w:val="28"/>
    </w:rPr>
  </w:style>
  <w:style w:type="paragraph" w:styleId="ConsPlusNonformat" w:customStyle="1">
    <w:name w:val="ConsPlusNonformat"/>
    <w:qFormat/>
    <w:rsid w:val="003e6bc2"/>
    <w:pPr>
      <w:widowControl/>
      <w:bidi w:val="0"/>
      <w:spacing w:lineRule="auto" w:line="259" w:before="0" w:after="0"/>
      <w:jc w:val="left"/>
    </w:pPr>
    <w:rPr>
      <w:rFonts w:ascii="Courier New" w:hAnsi="Courier New" w:eastAsia="Arial" w:cs="Courier New"/>
      <w:color w:val="00000A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c556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92406-6ACF-4D1B-AC47-35B00949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LibreOffice/6.2.5.2$Windows_X86_64 LibreOffice_project/1ec314fa52f458adc18c4f025c545a4e8b22c159</Application>
  <Pages>1</Pages>
  <Words>255</Words>
  <Characters>1901</Characters>
  <CharactersWithSpaces>2191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2021-02-03T10:17:00Z</dcterms:created>
  <dc:creator>Ильиных Ирина Алексеевна</dc:creator>
  <dc:description/>
  <dc:language>ru-RU</dc:language>
  <cp:lastModifiedBy/>
  <cp:lastPrinted>2020-06-04T09:41:00Z</cp:lastPrinted>
  <dcterms:modified xsi:type="dcterms:W3CDTF">2026-07-01T14:22:42Z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