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b w:val="0"/>
          <w:i w:val="0"/>
          <w:sz w:val="32"/>
          <w:szCs w:val="32"/>
          <w:lang w:eastAsia="ru-RU"/>
        </w:rPr>
      </w:pPr>
      <w:r>
        <w:rPr>
          <w:b w:val="0"/>
          <w:i w:val="0"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-411480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EE5" w:rsidRDefault="00B10EE5" w:rsidP="0014161A">
      <w:pPr>
        <w:keepNext w:val="0"/>
        <w:spacing w:line="480" w:lineRule="exact"/>
        <w:jc w:val="right"/>
        <w:rPr>
          <w:b/>
          <w:i/>
          <w:szCs w:val="26"/>
          <w:lang w:eastAsia="ru-RU"/>
        </w:rPr>
      </w:pPr>
    </w:p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</w:p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B10EE5" w:rsidRDefault="00B10EE5" w:rsidP="0014161A">
      <w:pPr>
        <w:keepNext w:val="0"/>
        <w:jc w:val="center"/>
        <w:rPr>
          <w:rFonts w:eastAsia="Calibri"/>
          <w:b/>
          <w:sz w:val="32"/>
          <w:szCs w:val="32"/>
          <w:lang w:eastAsia="en-US"/>
        </w:rPr>
      </w:pPr>
    </w:p>
    <w:p w:rsidR="00B10EE5" w:rsidRDefault="003774CD" w:rsidP="0014161A">
      <w:pPr>
        <w:keepNext w:val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>
        <w:rPr>
          <w:rFonts w:eastAsia="Calibri"/>
          <w:b/>
          <w:sz w:val="32"/>
          <w:szCs w:val="32"/>
          <w:lang w:eastAsia="en-US"/>
        </w:rPr>
        <w:t>П</w:t>
      </w:r>
      <w:proofErr w:type="gramEnd"/>
      <w:r>
        <w:rPr>
          <w:rFonts w:eastAsia="Calibri"/>
          <w:b/>
          <w:sz w:val="32"/>
          <w:szCs w:val="32"/>
          <w:lang w:eastAsia="en-US"/>
        </w:rPr>
        <w:t xml:space="preserve"> О С Т А Н О В Л Е Н И Е</w:t>
      </w:r>
    </w:p>
    <w:p w:rsidR="00B10EE5" w:rsidRDefault="00B10EE5" w:rsidP="0014161A">
      <w:pPr>
        <w:keepNext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CB181E" w:rsidRDefault="00CB181E" w:rsidP="0014161A">
      <w:pPr>
        <w:keepNext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B10EE5" w:rsidRPr="0014161A" w:rsidRDefault="00A7588F" w:rsidP="0014161A">
      <w:pPr>
        <w:keepNext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7 августа 2026 г.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                                                       </w:t>
      </w:r>
      <w:r w:rsidR="0014161A">
        <w:rPr>
          <w:rFonts w:eastAsia="Times New Roman"/>
          <w:kern w:val="0"/>
          <w:szCs w:val="26"/>
          <w:lang w:eastAsia="en-US"/>
        </w:rPr>
        <w:t xml:space="preserve">                       </w:t>
      </w:r>
      <w:r>
        <w:rPr>
          <w:rFonts w:eastAsia="Times New Roman"/>
          <w:kern w:val="0"/>
          <w:szCs w:val="26"/>
          <w:lang w:eastAsia="en-US"/>
        </w:rPr>
        <w:t xml:space="preserve">           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  </w:t>
      </w:r>
      <w:r w:rsidR="0014161A">
        <w:rPr>
          <w:rFonts w:eastAsia="Times New Roman"/>
          <w:kern w:val="0"/>
          <w:szCs w:val="26"/>
          <w:lang w:eastAsia="en-US"/>
        </w:rPr>
        <w:t xml:space="preserve"> № </w:t>
      </w:r>
      <w:r>
        <w:rPr>
          <w:rFonts w:eastAsia="Times New Roman"/>
          <w:kern w:val="0"/>
          <w:szCs w:val="26"/>
          <w:lang w:eastAsia="en-US"/>
        </w:rPr>
        <w:t>113</w:t>
      </w:r>
    </w:p>
    <w:p w:rsidR="00B10EE5" w:rsidRPr="0014161A" w:rsidRDefault="00B10EE5" w:rsidP="0014161A">
      <w:pPr>
        <w:keepNext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B10EE5" w:rsidRPr="0014161A" w:rsidRDefault="003774CD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 w:val="22"/>
          <w:szCs w:val="22"/>
          <w:lang w:eastAsia="en-US"/>
        </w:rPr>
      </w:pPr>
      <w:r w:rsidRPr="0014161A">
        <w:rPr>
          <w:rFonts w:eastAsia="Times New Roman"/>
          <w:kern w:val="0"/>
          <w:sz w:val="22"/>
          <w:szCs w:val="22"/>
          <w:lang w:eastAsia="en-US"/>
        </w:rPr>
        <w:t>с. Вагай</w:t>
      </w:r>
    </w:p>
    <w:p w:rsidR="00B10EE5" w:rsidRDefault="00B10EE5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14161A" w:rsidRDefault="0014161A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b/>
          <w:kern w:val="0"/>
          <w:szCs w:val="26"/>
          <w:lang w:eastAsia="zh-CN"/>
        </w:rPr>
      </w:pPr>
      <w:r w:rsidRPr="00E42491">
        <w:rPr>
          <w:rFonts w:eastAsia="Times New Roman"/>
          <w:b/>
          <w:kern w:val="0"/>
          <w:szCs w:val="26"/>
          <w:lang w:eastAsia="zh-CN"/>
        </w:rPr>
        <w:t>О внесении изменений в постановление от 03.12.2025 №</w:t>
      </w:r>
      <w:r>
        <w:rPr>
          <w:rFonts w:eastAsia="Times New Roman"/>
          <w:b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b/>
          <w:kern w:val="0"/>
          <w:szCs w:val="26"/>
          <w:lang w:eastAsia="zh-CN"/>
        </w:rPr>
        <w:t>128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eastAsia="Times New Roman"/>
          <w:b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eastAsia="Times New Roman"/>
          <w:b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Arial"/>
          <w:color w:val="00000A"/>
          <w:kern w:val="0"/>
          <w:szCs w:val="26"/>
          <w:lang w:eastAsia="zh-CN"/>
        </w:rPr>
      </w:pPr>
      <w:r>
        <w:rPr>
          <w:rFonts w:eastAsia="Times New Roman"/>
          <w:kern w:val="0"/>
          <w:szCs w:val="26"/>
          <w:lang w:eastAsia="zh-CN"/>
        </w:rPr>
        <w:t xml:space="preserve">1. </w:t>
      </w:r>
      <w:r w:rsidRPr="00E42491">
        <w:rPr>
          <w:rFonts w:eastAsia="Times New Roman"/>
          <w:kern w:val="0"/>
          <w:szCs w:val="26"/>
          <w:lang w:eastAsia="zh-CN"/>
        </w:rPr>
        <w:t>В постановление администрации Вагайского муниципального округа от 03.12.2025 №</w:t>
      </w:r>
      <w:r>
        <w:rPr>
          <w:rFonts w:eastAsia="Times New Roman"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kern w:val="0"/>
          <w:szCs w:val="26"/>
          <w:lang w:eastAsia="zh-CN"/>
        </w:rPr>
        <w:t>128 «</w:t>
      </w:r>
      <w:r w:rsidRPr="00E42491">
        <w:rPr>
          <w:rFonts w:eastAsia="Times New Roman"/>
          <w:color w:val="00000A"/>
          <w:kern w:val="0"/>
          <w:szCs w:val="26"/>
          <w:lang w:eastAsia="zh-CN"/>
        </w:rPr>
        <w:t xml:space="preserve">Об утверждении административного </w:t>
      </w:r>
      <w:r w:rsidRPr="00E42491">
        <w:rPr>
          <w:rFonts w:eastAsia="Times New Roman"/>
          <w:kern w:val="0"/>
          <w:szCs w:val="26"/>
          <w:lang w:eastAsia="zh-CN"/>
        </w:rPr>
        <w:t>регламент</w:t>
      </w:r>
      <w:r>
        <w:rPr>
          <w:rFonts w:eastAsia="Times New Roman"/>
          <w:kern w:val="0"/>
          <w:szCs w:val="26"/>
          <w:lang w:eastAsia="zh-CN"/>
        </w:rPr>
        <w:t>а</w:t>
      </w:r>
      <w:r w:rsidRPr="00E42491">
        <w:rPr>
          <w:rFonts w:eastAsia="Times New Roman"/>
          <w:kern w:val="0"/>
          <w:szCs w:val="26"/>
          <w:lang w:eastAsia="zh-CN"/>
        </w:rPr>
        <w:t xml:space="preserve"> </w:t>
      </w:r>
      <w:r w:rsidRPr="00E42491">
        <w:rPr>
          <w:rFonts w:eastAsia="Arial"/>
          <w:color w:val="00000A"/>
          <w:kern w:val="0"/>
          <w:szCs w:val="26"/>
          <w:lang w:eastAsia="zh-CN"/>
        </w:rPr>
        <w:t>предоставления муниципальной услуги по в</w:t>
      </w:r>
      <w:bookmarkStart w:id="0" w:name="_Hlk203778531_Копия_1"/>
      <w:r w:rsidRPr="00E42491">
        <w:rPr>
          <w:rFonts w:eastAsia="Arial"/>
          <w:color w:val="00000A"/>
          <w:kern w:val="0"/>
          <w:szCs w:val="26"/>
          <w:lang w:eastAsia="zh-CN"/>
        </w:rPr>
        <w:t>ключению в реестр поставщиков похоронных товаров и услуг</w:t>
      </w:r>
      <w:bookmarkEnd w:id="0"/>
      <w:r w:rsidRPr="00E42491">
        <w:rPr>
          <w:rFonts w:eastAsia="Arial"/>
          <w:color w:val="00000A"/>
          <w:kern w:val="0"/>
          <w:szCs w:val="26"/>
          <w:lang w:eastAsia="zh-CN"/>
        </w:rPr>
        <w:t>» внести следующие изменения: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Arial"/>
          <w:color w:val="00000A"/>
          <w:kern w:val="0"/>
          <w:szCs w:val="26"/>
          <w:lang w:eastAsia="zh-CN"/>
        </w:rPr>
      </w:pPr>
      <w:r w:rsidRPr="00E42491">
        <w:rPr>
          <w:rFonts w:eastAsia="Arial"/>
          <w:color w:val="00000A"/>
          <w:kern w:val="0"/>
          <w:szCs w:val="26"/>
          <w:lang w:eastAsia="zh-CN"/>
        </w:rPr>
        <w:t>Приложение к постановлению изложить в новой редакции согласно приложению к настоящему постановлению.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Arial"/>
          <w:color w:val="00000A"/>
          <w:kern w:val="0"/>
          <w:szCs w:val="26"/>
          <w:lang w:eastAsia="zh-CN"/>
        </w:rPr>
      </w:pPr>
      <w:r w:rsidRPr="00E42491">
        <w:rPr>
          <w:rFonts w:eastAsia="Arial"/>
          <w:color w:val="00000A"/>
          <w:kern w:val="0"/>
          <w:szCs w:val="26"/>
          <w:lang w:eastAsia="zh-CN"/>
        </w:rPr>
        <w:t>2. Опубликовать настоящее постановление посредством размещения его полного текста в сетевом издании «Вагай информационный» в информационно-телекоммуникационной сети «Интернет» (</w:t>
      </w:r>
      <w:hyperlink r:id="rId10" w:history="1">
        <w:r w:rsidRPr="00E42491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https</w:t>
        </w:r>
        <w:r w:rsidRPr="00E42491">
          <w:rPr>
            <w:rFonts w:eastAsia="Arial"/>
            <w:color w:val="00000A"/>
            <w:kern w:val="0"/>
            <w:szCs w:val="26"/>
            <w:u w:val="single"/>
            <w:lang w:eastAsia="zh-CN"/>
          </w:rPr>
          <w:t>://</w:t>
        </w:r>
        <w:r w:rsidRPr="00E42491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vagayst</w:t>
        </w:r>
        <w:r w:rsidRPr="00E42491">
          <w:rPr>
            <w:rFonts w:eastAsia="Arial"/>
            <w:color w:val="00000A"/>
            <w:kern w:val="0"/>
            <w:szCs w:val="26"/>
            <w:u w:val="single"/>
            <w:lang w:eastAsia="zh-CN"/>
          </w:rPr>
          <w:t>.</w:t>
        </w:r>
        <w:r w:rsidRPr="00E42491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ru</w:t>
        </w:r>
        <w:r w:rsidRPr="00E42491">
          <w:rPr>
            <w:rFonts w:eastAsia="Arial"/>
            <w:color w:val="00000A"/>
            <w:kern w:val="0"/>
            <w:szCs w:val="26"/>
            <w:u w:val="single"/>
            <w:lang w:eastAsia="zh-CN"/>
          </w:rPr>
          <w:t>/</w:t>
        </w:r>
      </w:hyperlink>
      <w:r w:rsidRPr="00E42491">
        <w:rPr>
          <w:rFonts w:eastAsia="Arial"/>
          <w:color w:val="00000A"/>
          <w:kern w:val="0"/>
          <w:szCs w:val="26"/>
          <w:lang w:eastAsia="zh-CN"/>
        </w:rPr>
        <w:t>) и на официальном сайте Вагайского муниципального округа в сети «Интернет» (</w:t>
      </w:r>
      <w:r w:rsidRPr="00E42491">
        <w:rPr>
          <w:rFonts w:eastAsia="Arial"/>
          <w:color w:val="00000A"/>
          <w:kern w:val="0"/>
          <w:szCs w:val="26"/>
          <w:u w:val="single"/>
          <w:lang w:val="en-US" w:eastAsia="zh-CN"/>
        </w:rPr>
        <w:t>https</w:t>
      </w:r>
      <w:r w:rsidRPr="00E42491">
        <w:rPr>
          <w:rFonts w:eastAsia="Arial"/>
          <w:color w:val="00000A"/>
          <w:kern w:val="0"/>
          <w:szCs w:val="26"/>
          <w:u w:val="single"/>
          <w:lang w:eastAsia="zh-CN"/>
        </w:rPr>
        <w:t>://</w:t>
      </w:r>
      <w:r w:rsidRPr="00E42491">
        <w:rPr>
          <w:rFonts w:eastAsia="Arial"/>
          <w:color w:val="00000A"/>
          <w:kern w:val="0"/>
          <w:szCs w:val="26"/>
          <w:u w:val="single"/>
          <w:lang w:val="en-US" w:eastAsia="zh-CN"/>
        </w:rPr>
        <w:t>vagai</w:t>
      </w:r>
      <w:r w:rsidRPr="00E42491">
        <w:rPr>
          <w:rFonts w:eastAsia="Arial"/>
          <w:color w:val="00000A"/>
          <w:kern w:val="0"/>
          <w:szCs w:val="26"/>
          <w:u w:val="single"/>
          <w:lang w:eastAsia="zh-CN"/>
        </w:rPr>
        <w:t>.</w:t>
      </w:r>
      <w:r w:rsidRPr="00E42491">
        <w:rPr>
          <w:rFonts w:eastAsia="Arial"/>
          <w:color w:val="00000A"/>
          <w:kern w:val="0"/>
          <w:szCs w:val="26"/>
          <w:u w:val="single"/>
          <w:lang w:val="en-US" w:eastAsia="zh-CN"/>
        </w:rPr>
        <w:t>admtyume</w:t>
      </w:r>
      <w:r w:rsidRPr="00E42491">
        <w:rPr>
          <w:rFonts w:eastAsia="Arial"/>
          <w:color w:val="00000A"/>
          <w:kern w:val="0"/>
          <w:szCs w:val="26"/>
          <w:u w:val="single"/>
          <w:lang w:eastAsia="zh-CN"/>
        </w:rPr>
        <w:t>.</w:t>
      </w:r>
      <w:r w:rsidRPr="00E42491">
        <w:rPr>
          <w:rFonts w:eastAsia="Arial"/>
          <w:color w:val="00000A"/>
          <w:kern w:val="0"/>
          <w:szCs w:val="26"/>
          <w:u w:val="single"/>
          <w:lang w:val="en-US" w:eastAsia="zh-CN"/>
        </w:rPr>
        <w:t>ru</w:t>
      </w:r>
      <w:r w:rsidR="005D3637">
        <w:rPr>
          <w:rFonts w:eastAsia="Arial"/>
          <w:color w:val="00000A"/>
          <w:kern w:val="0"/>
          <w:szCs w:val="26"/>
          <w:u w:val="single"/>
          <w:lang w:eastAsia="zh-CN"/>
        </w:rPr>
        <w:t>/).</w:t>
      </w:r>
      <w:bookmarkStart w:id="1" w:name="_GoBack"/>
      <w:bookmarkEnd w:id="1"/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Arial"/>
          <w:color w:val="00000A"/>
          <w:kern w:val="0"/>
          <w:szCs w:val="26"/>
          <w:lang w:eastAsia="zh-CN"/>
        </w:rPr>
        <w:t xml:space="preserve">3. </w:t>
      </w:r>
      <w:proofErr w:type="gramStart"/>
      <w:r w:rsidRPr="00E42491">
        <w:rPr>
          <w:rFonts w:eastAsia="Arial"/>
          <w:color w:val="00000A"/>
          <w:kern w:val="0"/>
          <w:szCs w:val="26"/>
          <w:lang w:eastAsia="zh-CN"/>
        </w:rPr>
        <w:t>Контроль за</w:t>
      </w:r>
      <w:proofErr w:type="gramEnd"/>
      <w:r w:rsidRPr="00E42491">
        <w:rPr>
          <w:rFonts w:eastAsia="Arial"/>
          <w:color w:val="00000A"/>
          <w:kern w:val="0"/>
          <w:szCs w:val="26"/>
          <w:lang w:eastAsia="zh-CN"/>
        </w:rPr>
        <w:t xml:space="preserve"> исполнением постановления возложить на заместителя главы </w:t>
      </w:r>
      <w:r>
        <w:rPr>
          <w:rFonts w:eastAsia="Arial"/>
          <w:color w:val="00000A"/>
          <w:kern w:val="0"/>
          <w:szCs w:val="26"/>
          <w:lang w:eastAsia="zh-CN"/>
        </w:rPr>
        <w:t xml:space="preserve">муниципального </w:t>
      </w:r>
      <w:r w:rsidRPr="00E42491">
        <w:rPr>
          <w:rFonts w:eastAsia="Arial"/>
          <w:color w:val="00000A"/>
          <w:kern w:val="0"/>
          <w:szCs w:val="26"/>
          <w:lang w:eastAsia="zh-CN"/>
        </w:rPr>
        <w:t xml:space="preserve">округа, начальника </w:t>
      </w:r>
      <w:r>
        <w:rPr>
          <w:rFonts w:eastAsia="Arial"/>
          <w:color w:val="00000A"/>
          <w:kern w:val="0"/>
          <w:szCs w:val="26"/>
          <w:lang w:eastAsia="zh-CN"/>
        </w:rPr>
        <w:t>у</w:t>
      </w:r>
      <w:r w:rsidRPr="00E42491">
        <w:rPr>
          <w:rFonts w:eastAsia="Arial"/>
          <w:color w:val="00000A"/>
          <w:kern w:val="0"/>
          <w:szCs w:val="26"/>
          <w:lang w:eastAsia="zh-CN"/>
        </w:rPr>
        <w:t>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szCs w:val="26"/>
        </w:rPr>
      </w:pP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szCs w:val="26"/>
        </w:rPr>
      </w:pP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color w:val="000000"/>
          <w:szCs w:val="26"/>
        </w:rPr>
      </w:pPr>
    </w:p>
    <w:p w:rsidR="00B10EE5" w:rsidRDefault="003774CD" w:rsidP="008D181F">
      <w:pPr>
        <w:pStyle w:val="a1"/>
        <w:keepNext w:val="0"/>
        <w:spacing w:after="0" w:line="240" w:lineRule="auto"/>
        <w:ind w:firstLine="0"/>
        <w:rPr>
          <w:szCs w:val="26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  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p w:rsidR="00B10EE5" w:rsidRDefault="00B10EE5" w:rsidP="0014161A">
      <w:pPr>
        <w:pStyle w:val="a1"/>
        <w:keepNext w:val="0"/>
        <w:spacing w:after="0" w:line="240" w:lineRule="auto"/>
        <w:rPr>
          <w:color w:val="000000"/>
          <w:szCs w:val="26"/>
        </w:rPr>
      </w:pPr>
    </w:p>
    <w:p w:rsidR="00B10EE5" w:rsidRDefault="00B10EE5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D738B" w:rsidRDefault="00ED738B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bCs/>
          <w:color w:val="000000"/>
          <w:kern w:val="0"/>
          <w:szCs w:val="26"/>
          <w:lang w:eastAsia="zh-CN"/>
        </w:rPr>
      </w:pPr>
      <w:r>
        <w:rPr>
          <w:rFonts w:eastAsia="Times New Roman"/>
          <w:bCs/>
          <w:kern w:val="0"/>
          <w:szCs w:val="26"/>
          <w:lang w:eastAsia="zh-CN"/>
        </w:rPr>
        <w:lastRenderedPageBreak/>
        <w:t>Приложение</w:t>
      </w:r>
    </w:p>
    <w:p w:rsidR="00E42491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bCs/>
          <w:color w:val="000000"/>
          <w:kern w:val="0"/>
          <w:szCs w:val="26"/>
          <w:lang w:eastAsia="zh-CN"/>
        </w:rPr>
      </w:pPr>
      <w:r>
        <w:rPr>
          <w:rFonts w:eastAsia="Times New Roman"/>
          <w:bCs/>
          <w:color w:val="000000"/>
          <w:kern w:val="0"/>
          <w:szCs w:val="26"/>
          <w:lang w:eastAsia="zh-CN"/>
        </w:rPr>
        <w:t xml:space="preserve">к </w:t>
      </w:r>
      <w:r w:rsidRPr="00E42491">
        <w:rPr>
          <w:rFonts w:eastAsia="Times New Roman"/>
          <w:bCs/>
          <w:color w:val="000000"/>
          <w:kern w:val="0"/>
          <w:szCs w:val="26"/>
          <w:lang w:eastAsia="zh-CN"/>
        </w:rPr>
        <w:t>постановлен</w:t>
      </w:r>
      <w:r>
        <w:rPr>
          <w:rFonts w:eastAsia="Times New Roman"/>
          <w:bCs/>
          <w:color w:val="000000"/>
          <w:kern w:val="0"/>
          <w:szCs w:val="26"/>
          <w:lang w:eastAsia="zh-CN"/>
        </w:rPr>
        <w:t>ию</w:t>
      </w:r>
      <w:r w:rsidRPr="00E42491">
        <w:rPr>
          <w:rFonts w:eastAsia="Times New Roman"/>
          <w:bCs/>
          <w:color w:val="000000"/>
          <w:kern w:val="0"/>
          <w:szCs w:val="26"/>
          <w:lang w:eastAsia="zh-CN"/>
        </w:rPr>
        <w:t xml:space="preserve"> администрации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bCs/>
          <w:kern w:val="0"/>
          <w:szCs w:val="26"/>
          <w:lang w:eastAsia="zh-CN"/>
        </w:rPr>
      </w:pPr>
      <w:r w:rsidRPr="00E42491">
        <w:rPr>
          <w:rFonts w:eastAsia="Times New Roman"/>
          <w:bCs/>
          <w:color w:val="000000"/>
          <w:kern w:val="0"/>
          <w:szCs w:val="26"/>
          <w:lang w:eastAsia="zh-CN"/>
        </w:rPr>
        <w:t>Вагайского муниципального округа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kern w:val="0"/>
          <w:szCs w:val="26"/>
          <w:lang w:eastAsia="zh-CN"/>
        </w:rPr>
      </w:pPr>
      <w:r>
        <w:rPr>
          <w:rFonts w:eastAsia="Times New Roman"/>
          <w:bCs/>
          <w:kern w:val="0"/>
          <w:szCs w:val="26"/>
          <w:lang w:eastAsia="zh-CN"/>
        </w:rPr>
        <w:t xml:space="preserve">от </w:t>
      </w:r>
      <w:r w:rsidR="00390079">
        <w:rPr>
          <w:rFonts w:eastAsia="Times New Roman"/>
          <w:bCs/>
          <w:kern w:val="0"/>
          <w:szCs w:val="26"/>
          <w:lang w:eastAsia="zh-CN"/>
        </w:rPr>
        <w:t>07.08.2026</w:t>
      </w:r>
      <w:r w:rsidRPr="00E42491">
        <w:rPr>
          <w:rFonts w:eastAsia="Times New Roman"/>
          <w:bCs/>
          <w:kern w:val="0"/>
          <w:szCs w:val="26"/>
          <w:lang w:eastAsia="zh-CN"/>
        </w:rPr>
        <w:t xml:space="preserve"> № </w:t>
      </w:r>
      <w:r w:rsidR="00390079">
        <w:rPr>
          <w:rFonts w:eastAsia="Times New Roman"/>
          <w:bCs/>
          <w:kern w:val="0"/>
          <w:szCs w:val="26"/>
          <w:lang w:eastAsia="zh-CN"/>
        </w:rPr>
        <w:t>113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b/>
          <w:bCs/>
          <w:kern w:val="0"/>
          <w:szCs w:val="26"/>
          <w:lang w:eastAsia="zh-CN"/>
        </w:rPr>
      </w:pPr>
      <w:bookmarkStart w:id="2" w:name="_Hlk203770004"/>
      <w:bookmarkEnd w:id="2"/>
      <w:r w:rsidRPr="00E42491">
        <w:rPr>
          <w:rFonts w:eastAsia="Times New Roman"/>
          <w:b/>
          <w:bCs/>
          <w:kern w:val="0"/>
          <w:szCs w:val="26"/>
          <w:lang w:eastAsia="zh-CN"/>
        </w:rPr>
        <w:t>Административный регламент</w:t>
      </w:r>
    </w:p>
    <w:p w:rsidR="00E42491" w:rsidRPr="00E42491" w:rsidRDefault="00E42491" w:rsidP="00E42491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b/>
          <w:bCs/>
          <w:kern w:val="0"/>
          <w:szCs w:val="26"/>
          <w:lang w:eastAsia="zh-CN"/>
        </w:rPr>
        <w:t xml:space="preserve">предоставления муниципальной услуги по </w:t>
      </w:r>
      <w:bookmarkStart w:id="3" w:name="_Hlk203778531"/>
      <w:r w:rsidRPr="00E42491">
        <w:rPr>
          <w:rFonts w:eastAsia="Times New Roman"/>
          <w:b/>
          <w:bCs/>
          <w:kern w:val="0"/>
          <w:szCs w:val="26"/>
          <w:lang w:eastAsia="zh-CN"/>
        </w:rPr>
        <w:t>включению в реестр поставщиков похоронных товаров и услуг</w:t>
      </w:r>
      <w:bookmarkEnd w:id="3"/>
    </w:p>
    <w:p w:rsidR="00E42491" w:rsidRPr="00E42491" w:rsidRDefault="00E42491" w:rsidP="00E42491">
      <w:pPr>
        <w:keepNext w:val="0"/>
        <w:numPr>
          <w:ilvl w:val="1"/>
          <w:numId w:val="4"/>
        </w:numPr>
        <w:shd w:val="clear" w:color="auto" w:fill="auto"/>
        <w:ind w:firstLine="709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numPr>
          <w:ilvl w:val="0"/>
          <w:numId w:val="4"/>
        </w:numPr>
        <w:shd w:val="clear" w:color="auto" w:fill="auto"/>
        <w:ind w:firstLine="709"/>
        <w:jc w:val="center"/>
        <w:textAlignment w:val="auto"/>
        <w:outlineLvl w:val="1"/>
        <w:rPr>
          <w:rFonts w:eastAsia="Times New Roman"/>
          <w:b/>
          <w:bCs/>
          <w:i/>
          <w:iCs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 Общие положения</w:t>
      </w:r>
    </w:p>
    <w:p w:rsidR="00E42491" w:rsidRPr="00E42491" w:rsidRDefault="00E42491" w:rsidP="00E42491">
      <w:pPr>
        <w:keepNext w:val="0"/>
        <w:shd w:val="clear" w:color="auto" w:fill="auto"/>
        <w:jc w:val="center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numPr>
          <w:ilvl w:val="0"/>
          <w:numId w:val="4"/>
        </w:numPr>
        <w:shd w:val="clear" w:color="auto" w:fill="auto"/>
        <w:ind w:firstLine="709"/>
        <w:textAlignment w:val="auto"/>
        <w:outlineLvl w:val="1"/>
        <w:rPr>
          <w:rFonts w:eastAsia="Times New Roman"/>
          <w:b/>
          <w:bCs/>
          <w:i/>
          <w:iCs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1.1. Предмет регулирования административного регламента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font414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</w:t>
      </w:r>
      <w:r w:rsidRPr="00E42491">
        <w:rPr>
          <w:rFonts w:eastAsia="font414"/>
          <w:kern w:val="0"/>
          <w:szCs w:val="26"/>
          <w:lang w:eastAsia="zh-CN"/>
        </w:rPr>
        <w:t>.1.1. </w:t>
      </w:r>
      <w:proofErr w:type="gramStart"/>
      <w:r w:rsidRPr="00E42491">
        <w:rPr>
          <w:rFonts w:eastAsia="font414"/>
          <w:kern w:val="0"/>
          <w:szCs w:val="26"/>
          <w:lang w:eastAsia="zh-CN"/>
        </w:rPr>
        <w:t>Настоящий административный регламент предоставления муниципальной услуги «Включение в реестр поставщиков похоронных товаров и услуг» (далее – Административный регламент) устанавливает порядок организации и исполнения процессов учёта отраслевых поставщиков товаров и услуг в похоронной сфере, в том числе с использованием Федеральной государственной информационной системы «Единая система предоставления государственных и муниципальных услуг (сервисов)», положение о которой утверждено постановлением Правительства Российской Федерации от 24 октября</w:t>
      </w:r>
      <w:proofErr w:type="gramEnd"/>
      <w:r w:rsidRPr="00E42491">
        <w:rPr>
          <w:rFonts w:eastAsia="font414"/>
          <w:kern w:val="0"/>
          <w:szCs w:val="26"/>
          <w:lang w:eastAsia="zh-CN"/>
        </w:rPr>
        <w:t xml:space="preserve">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(далее </w:t>
      </w:r>
      <w:r w:rsidRPr="00E42491">
        <w:rPr>
          <w:rFonts w:eastAsia="Times New Roman"/>
          <w:kern w:val="0"/>
          <w:szCs w:val="26"/>
          <w:lang w:eastAsia="zh-CN"/>
        </w:rPr>
        <w:t xml:space="preserve">– </w:t>
      </w:r>
      <w:r w:rsidRPr="00E42491">
        <w:rPr>
          <w:rFonts w:eastAsia="font414"/>
          <w:kern w:val="0"/>
          <w:szCs w:val="26"/>
          <w:lang w:eastAsia="zh-CN"/>
        </w:rPr>
        <w:t>ПГС).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font414"/>
          <w:kern w:val="0"/>
          <w:szCs w:val="26"/>
          <w:lang w:eastAsia="zh-CN"/>
        </w:rPr>
        <w:t>1.1.2. Муниципальная услуга «Включение в реестр поставщиков похоронных товаров и услуг» включает в себя следующие цели обращений: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регистрация субъекта отраслевой деятельности в реестре поставщиков похоронных товаров и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внесение изменений в реестр поставщиков похоронных товаров и услуг.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1.1.3. Административный регламент определяет: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требования к предоставлению муниципальной услуги, включая состав, последовательность и сроки выполнения административных процедур, требования к порядку оказания услуги Заявителям;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процедуру взаимодействия Заявителей с уполномоченным органом посредством ПГС, ФГИС «Единый портал государственных и муниципальных услуг (функций)» (далее – ЕПГУ), а также иными доступными способами, предусмотренными законодательством Российской Федерации;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требования к перечню и оформлению документов, необходимых для получения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процедуру осуществления межведомственного информационного взаимодействия при предоставлении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основания и требования к информированию Заявителей о порядке предоставления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е) порядок и причины отказа в приёме документов и предоставлении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ж) требования к результату оказания муниципальной услуги.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1.1.4. Настоящий Административный регламент обязателен для исполнения должностными лицами уполномоченного органа местного самоуправления, в ведении которого находятся вопросы учёта поставщиков похоронных товаров и услуг (далее – Уполномоченный орган), а также распространяется на Заявителей, обратившихся за получением муниципальной услуги на территории муниципального образования.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1.2. Круг Заявителей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1.2.1. </w:t>
      </w:r>
      <w:bookmarkStart w:id="4" w:name="_Hlk211856762"/>
      <w:r w:rsidRPr="00E42491">
        <w:rPr>
          <w:rFonts w:eastAsia="Times New Roman"/>
          <w:kern w:val="0"/>
          <w:szCs w:val="26"/>
          <w:lang w:eastAsia="zh-CN"/>
        </w:rPr>
        <w:t>Заявителями на получение муниципальной услуги «</w:t>
      </w:r>
      <w:bookmarkStart w:id="5" w:name="_Hlk205291204"/>
      <w:r w:rsidRPr="00E42491">
        <w:rPr>
          <w:rFonts w:eastAsia="font414"/>
          <w:kern w:val="0"/>
          <w:szCs w:val="26"/>
          <w:lang w:eastAsia="zh-CN"/>
        </w:rPr>
        <w:t>Включение в реестр поставщиков похоронных товаров и услуг</w:t>
      </w:r>
      <w:bookmarkEnd w:id="5"/>
      <w:r w:rsidRPr="00E42491">
        <w:rPr>
          <w:rFonts w:eastAsia="Times New Roman"/>
          <w:kern w:val="0"/>
          <w:szCs w:val="26"/>
          <w:lang w:eastAsia="zh-CN"/>
        </w:rPr>
        <w:t>» являются юридические лица или индивидуальные предприниматели, зарегистрированные на территории Российской Федерации и осуществляющие деятельность, связанную с предоставлением похоронных товаров и/или услуг (далее – Заявители) в том числе:</w:t>
      </w:r>
      <w:bookmarkEnd w:id="4"/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юридические лица и их уполномоченные представители;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индивидуальные предприниматели и их уполномоченные представители.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1.3. Порядок информирования о предоставлении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1.3.1. Информирование Заявителей о порядке предоставления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услуг», осуществляется Уполномоченным органом посредством размещения/предоставления информации: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на ЕПГУ;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на официальном сайте Уполномоченного органа;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в) на информационных стендах в помещениях Уполномоченного органа по адресу: Тюменская область, Вагайский муниципальный округ,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с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.В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>агай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 xml:space="preserve">,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ул.Ленина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>, д.5 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по телефону справочной службы Уполномоченного органа: 8(345-39) 23-176;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Cs w:val="26"/>
          <w:lang w:eastAsia="zh-CN"/>
        </w:rPr>
      </w:pPr>
      <w:r w:rsidRPr="00E42491">
        <w:rPr>
          <w:rFonts w:eastAsia="Times New Roman"/>
          <w:color w:val="000000"/>
          <w:kern w:val="0"/>
          <w:szCs w:val="26"/>
          <w:lang w:eastAsia="zh-CN"/>
        </w:rPr>
        <w:t>д) в местах информирования в многофункциональных центрах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Cs w:val="26"/>
          <w:lang w:eastAsia="zh-CN"/>
        </w:rPr>
      </w:pPr>
      <w:r w:rsidRPr="00E42491">
        <w:rPr>
          <w:rFonts w:eastAsia="Times New Roman"/>
          <w:color w:val="000000"/>
          <w:kern w:val="0"/>
          <w:szCs w:val="26"/>
          <w:lang w:eastAsia="zh-CN"/>
        </w:rPr>
        <w:t>е) по телефону Уполномоченного органа или МФЦ;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color w:val="000000"/>
          <w:kern w:val="0"/>
          <w:szCs w:val="26"/>
          <w:lang w:eastAsia="zh-CN"/>
        </w:rPr>
        <w:t>ж) в иных местах информирования Заявителей о предоставляемых муниципальных услугах</w:t>
      </w:r>
      <w:r w:rsidRPr="00E42491">
        <w:rPr>
          <w:rFonts w:eastAsia="Times New Roman"/>
          <w:kern w:val="0"/>
          <w:szCs w:val="26"/>
          <w:lang w:eastAsia="zh-CN"/>
        </w:rPr>
        <w:t>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1.3.2. Информация о предоставляемой муниципальной услуге и способах её получения доступна при личном обращении Заявителя в Уполномоченный орган по адресу: Тюменская область, Вагайский муниципальный округ,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с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.В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>агай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 xml:space="preserve">,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ул.Ленина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>, д.5, а также при подаче заявления посредством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1.3.3. На официальном сайте Уполномоченного органа, а также на информационных стендах и иных местах информирования размещаются: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график работы Уполномоченного органа и приёма Заявителей;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перечень документов, необходимых для получения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требования к оформлению заявлений и иных документов;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круг Заявителей;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д) сроки предоставления муниципальной услуги, возможные результаты и порядок их получения;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е) основания для отказа в приёме документов и в предоставлении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ж) информация о порядке досудебного (внесудебного) обжалования решений и действий (бездействия) должностных лиц при предоставлении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з) формы заявлений и рекомендации по их заполнению.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1.3.4. Информирование Заявителей осуществляется на безвозмездной основе как в форме консультирования при личном обращении в Уполномоченный орган, так и посредством ЕПГУ, электронной почты и телефонных обращений.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1.3.5. При ответах на телефонные звонки или иные обращения уполномоченный служащий обязан: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назвать свою должность, фамилию, имя, отчество;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в вежливой и корректной форме предоставить информацию по вопросам, относящимся к предоставлению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при необходимости направить Заявителя к компетентному специалисту либо предложить удобное время для повторного обращения.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1.3.6. Доступ к публичной информации о муниципальной услуге не требует регистрации, авторизации, предоставления персональных данных или оплаты со стороны Заявителя.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1.3.7. Уполномоченный орган обеспечивает возможность подачи заявлений о предоставлении муниципальной услуги посредством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1.4. Требования к муниципальной услуге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1.4.1. Муниципальная услуга предоставляется Заявителю на основании заявления (обращения), определяемого на основании признаков Заявителя, выявленных в результате анкетирования (профилирования), проводимого Уполномоченным органом, а также исходя из требуемого результата её предоставления.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1.4.2. Признаки Заявителя включают в себя данные, полученные при оформлении заявления на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1.4.3. Цель обращения по предоставлению муниципальной услуги определяется автоматически при обращении посредством ЕПГУ в результате сопоставления представленных Заявителем сведений со следующими характеристиками: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статус (юридическое лицо, индивидуальный предприниматель);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основание обращения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наличие необходимых сведений, документов и полномочий.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1.4.4. Результат предоставления муниципальной услуги формируется на основании цели обращения, указанного в обращении Заявителя, и может включать один из видов: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выписка из реестра поставщиков похоронных товаров и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актуализированная выписка из реестра поставщиков похоронных товаров и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в) уведомление о выходе из реестра поставщиков похоронных товаров и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мотивированное решение об отказе в приёме документов или в предоставлении муниципальной услуги.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1.4.5. При подаче заявления посредством ЕПГУ результаты предоставления муниципальной услуги поступают Заявителю в электронной форме, подписанной электронной подписью (далее – ЭП) уполномоченного должностного лица.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jc w:val="center"/>
        <w:textAlignment w:val="auto"/>
        <w:outlineLvl w:val="0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 Стандарт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2.1. Наименование муниципальной услуги: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2.2. Наименование Уполномоченного органа, предоставляющего муниципальную услугу: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Управление по работе с сельскими территориями администрации Вагайского муниципального </w:t>
      </w:r>
      <w:r>
        <w:rPr>
          <w:rFonts w:eastAsia="Times New Roman"/>
          <w:kern w:val="0"/>
          <w:szCs w:val="26"/>
          <w:lang w:eastAsia="zh-CN"/>
        </w:rPr>
        <w:t>округа</w:t>
      </w:r>
      <w:r w:rsidRPr="00E42491">
        <w:rPr>
          <w:rFonts w:eastAsia="Times New Roman"/>
          <w:kern w:val="0"/>
          <w:szCs w:val="26"/>
          <w:lang w:eastAsia="zh-CN"/>
        </w:rPr>
        <w:t>.</w:t>
      </w:r>
    </w:p>
    <w:p w:rsidR="00E42491" w:rsidRPr="00E42491" w:rsidRDefault="00E42491" w:rsidP="00E42491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Непосредственное предоставление муниципальной услуги осуществляют</w:t>
      </w:r>
      <w:r w:rsidR="00ED738B">
        <w:rPr>
          <w:rFonts w:eastAsia="Times New Roman"/>
          <w:kern w:val="0"/>
          <w:szCs w:val="26"/>
          <w:lang w:eastAsia="ru-RU"/>
        </w:rPr>
        <w:t xml:space="preserve"> отделы</w:t>
      </w:r>
      <w:r w:rsidR="00ED738B" w:rsidRPr="00ED738B">
        <w:rPr>
          <w:rFonts w:eastAsia="SimSun"/>
          <w:szCs w:val="26"/>
          <w:lang w:eastAsia="ru-RU"/>
        </w:rPr>
        <w:t xml:space="preserve"> </w:t>
      </w:r>
      <w:r w:rsidR="00ED738B" w:rsidRPr="00E42491">
        <w:rPr>
          <w:rFonts w:eastAsia="SimSun"/>
          <w:szCs w:val="26"/>
          <w:lang w:eastAsia="ru-RU"/>
        </w:rPr>
        <w:t>управления по работе с сельскими территориями</w:t>
      </w:r>
      <w:r w:rsidRPr="00E42491">
        <w:rPr>
          <w:rFonts w:eastAsia="Times New Roman"/>
          <w:kern w:val="0"/>
          <w:szCs w:val="26"/>
          <w:lang w:eastAsia="ru-RU"/>
        </w:rPr>
        <w:t xml:space="preserve"> </w:t>
      </w:r>
      <w:r w:rsidR="00ED738B">
        <w:rPr>
          <w:rFonts w:eastAsia="Times New Roman"/>
          <w:kern w:val="0"/>
          <w:szCs w:val="26"/>
          <w:lang w:eastAsia="ru-RU"/>
        </w:rPr>
        <w:t>(далее – отделы управления):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ru-RU"/>
        </w:rPr>
        <w:t>Аксурский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ru-RU"/>
        </w:rPr>
        <w:t>Бегишевский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ru-RU"/>
        </w:rPr>
        <w:t>Вершинский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r w:rsidRPr="00E42491">
        <w:rPr>
          <w:rFonts w:eastAsia="SimSun"/>
          <w:szCs w:val="26"/>
          <w:lang w:eastAsia="ru-RU"/>
        </w:rPr>
        <w:t>Дубровинский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r w:rsidRPr="00E42491">
        <w:rPr>
          <w:rFonts w:eastAsia="SimSun"/>
          <w:szCs w:val="26"/>
          <w:lang w:eastAsia="ru-RU"/>
        </w:rPr>
        <w:t>Зареченский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r w:rsidRPr="00E42491">
        <w:rPr>
          <w:rFonts w:eastAsia="SimSun"/>
          <w:szCs w:val="26"/>
          <w:lang w:eastAsia="ru-RU"/>
        </w:rPr>
        <w:t>Казанский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r w:rsidRPr="00E42491">
        <w:rPr>
          <w:rFonts w:eastAsia="SimSun"/>
          <w:szCs w:val="26"/>
          <w:lang w:eastAsia="ru-RU"/>
        </w:rPr>
        <w:t>Карагайский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ru-RU"/>
        </w:rPr>
        <w:t>Касьяновский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en-US"/>
        </w:rPr>
      </w:pPr>
      <w:proofErr w:type="spellStart"/>
      <w:r w:rsidRPr="00E42491">
        <w:rPr>
          <w:rFonts w:eastAsia="SimSun"/>
          <w:szCs w:val="26"/>
          <w:lang w:eastAsia="ru-RU"/>
        </w:rPr>
        <w:t>Куларовский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en-US"/>
        </w:rPr>
      </w:pPr>
      <w:proofErr w:type="spellStart"/>
      <w:r w:rsidRPr="00E42491">
        <w:rPr>
          <w:rFonts w:eastAsia="SimSun"/>
          <w:szCs w:val="26"/>
          <w:lang w:eastAsia="en-US"/>
        </w:rPr>
        <w:t>Первовагайский</w:t>
      </w:r>
      <w:proofErr w:type="spellEnd"/>
      <w:r w:rsidRPr="00E42491">
        <w:rPr>
          <w:rFonts w:eastAsia="SimSun"/>
          <w:szCs w:val="26"/>
          <w:lang w:eastAsia="en-US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r w:rsidRPr="00E42491">
        <w:rPr>
          <w:rFonts w:eastAsia="SimSun"/>
          <w:szCs w:val="26"/>
          <w:lang w:eastAsia="en-US"/>
        </w:rPr>
        <w:t>Первомайский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en-US"/>
        </w:rPr>
      </w:pPr>
      <w:proofErr w:type="spellStart"/>
      <w:r w:rsidRPr="00E42491">
        <w:rPr>
          <w:rFonts w:eastAsia="SimSun"/>
          <w:szCs w:val="26"/>
          <w:lang w:eastAsia="ru-RU"/>
        </w:rPr>
        <w:t>Птицкий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en-US"/>
        </w:rPr>
        <w:t>Супринский</w:t>
      </w:r>
      <w:proofErr w:type="spellEnd"/>
      <w:r w:rsidRPr="00E42491">
        <w:rPr>
          <w:rFonts w:eastAsia="SimSun"/>
          <w:szCs w:val="26"/>
          <w:lang w:eastAsia="en-US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en-US"/>
        </w:rPr>
      </w:pPr>
      <w:proofErr w:type="spellStart"/>
      <w:r w:rsidRPr="00E42491">
        <w:rPr>
          <w:rFonts w:eastAsia="SimSun"/>
          <w:szCs w:val="26"/>
          <w:lang w:eastAsia="ru-RU"/>
        </w:rPr>
        <w:t>Тукузский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en-US"/>
        </w:rPr>
        <w:t>Ушаковский</w:t>
      </w:r>
      <w:proofErr w:type="spellEnd"/>
      <w:r w:rsidRPr="00E42491">
        <w:rPr>
          <w:rFonts w:eastAsia="SimSun"/>
          <w:szCs w:val="26"/>
          <w:lang w:eastAsia="en-US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en-US"/>
        </w:rPr>
      </w:pPr>
      <w:proofErr w:type="spellStart"/>
      <w:r w:rsidRPr="00E42491">
        <w:rPr>
          <w:rFonts w:eastAsia="SimSun"/>
          <w:szCs w:val="26"/>
          <w:lang w:eastAsia="ru-RU"/>
        </w:rPr>
        <w:t>Фатеевский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proofErr w:type="spellStart"/>
      <w:r w:rsidRPr="00E42491">
        <w:rPr>
          <w:rFonts w:eastAsia="SimSun"/>
          <w:szCs w:val="26"/>
          <w:lang w:eastAsia="en-US"/>
        </w:rPr>
        <w:t>Чернаковский</w:t>
      </w:r>
      <w:proofErr w:type="spellEnd"/>
      <w:r w:rsidRPr="00E42491">
        <w:rPr>
          <w:rFonts w:eastAsia="SimSun"/>
          <w:szCs w:val="26"/>
          <w:lang w:eastAsia="en-US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en-US"/>
        </w:rPr>
      </w:pPr>
      <w:proofErr w:type="spellStart"/>
      <w:r w:rsidRPr="00E42491">
        <w:rPr>
          <w:rFonts w:eastAsia="SimSun"/>
          <w:szCs w:val="26"/>
          <w:lang w:eastAsia="ru-RU"/>
        </w:rPr>
        <w:t>Шестовский</w:t>
      </w:r>
      <w:proofErr w:type="spellEnd"/>
      <w:r w:rsidRPr="00E42491">
        <w:rPr>
          <w:rFonts w:eastAsia="SimSun"/>
          <w:szCs w:val="26"/>
          <w:lang w:eastAsia="ru-RU"/>
        </w:rPr>
        <w:t xml:space="preserve"> отдел управления по работе с сельскими территориями;</w:t>
      </w:r>
    </w:p>
    <w:p w:rsidR="00E42491" w:rsidRPr="00E42491" w:rsidRDefault="00E42491" w:rsidP="00E42491">
      <w:pPr>
        <w:keepNext w:val="0"/>
        <w:widowControl w:val="0"/>
        <w:numPr>
          <w:ilvl w:val="0"/>
          <w:numId w:val="10"/>
        </w:numPr>
        <w:shd w:val="clear" w:color="auto" w:fill="auto"/>
        <w:tabs>
          <w:tab w:val="left" w:pos="1050"/>
        </w:tabs>
        <w:ind w:left="0" w:firstLine="709"/>
        <w:textAlignment w:val="auto"/>
        <w:rPr>
          <w:rFonts w:eastAsia="SimSun"/>
          <w:szCs w:val="26"/>
          <w:lang w:eastAsia="ru-RU"/>
        </w:rPr>
      </w:pPr>
      <w:r w:rsidRPr="00E42491">
        <w:rPr>
          <w:rFonts w:eastAsia="SimSun"/>
          <w:szCs w:val="26"/>
          <w:lang w:eastAsia="en-US"/>
        </w:rPr>
        <w:t xml:space="preserve">Шишкинский отдел управления по </w:t>
      </w:r>
      <w:r w:rsidR="00ED738B">
        <w:rPr>
          <w:rFonts w:eastAsia="SimSun"/>
          <w:szCs w:val="26"/>
          <w:lang w:eastAsia="en-US"/>
        </w:rPr>
        <w:t>работе с сельскими территориями.</w:t>
      </w:r>
    </w:p>
    <w:p w:rsidR="00E42491" w:rsidRPr="00E42491" w:rsidRDefault="00E42491" w:rsidP="00ED738B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2.3. Уполномоченный орган не вправе требовать от Заявителя: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а) представления документов и информации либо совершения каких-либо действий, если их предоставление или совершение не предусмотрено нормативными правовыми актами, указанными в настоящем Административном регламенте;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б)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документов, указанных в Перечне услуг, которые являются необходимыми и обязательными для предоставления муниципальных услуг. 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proofErr w:type="gramStart"/>
      <w:r w:rsidRPr="00E42491">
        <w:rPr>
          <w:rFonts w:eastAsia="Times New Roman"/>
          <w:kern w:val="0"/>
          <w:szCs w:val="26"/>
          <w:lang w:eastAsia="zh-CN"/>
        </w:rPr>
        <w:t>в) 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подконтрольных им организаций, за исключением документов, включенных в перечень, определенный частью 6 статьи 7 Федерального закона от 27 июля 2010 г.</w:t>
      </w:r>
      <w:r>
        <w:rPr>
          <w:rFonts w:eastAsia="Times New Roman"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kern w:val="0"/>
          <w:szCs w:val="26"/>
          <w:lang w:eastAsia="zh-CN"/>
        </w:rPr>
        <w:t>№ 210-ФЗ «Об организации предоставления государственных и муниципальных услуг».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Заявитель вправе представить такие документы и сведения по собственной инициативе;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представления документов и информации, отсутствие или недостоверность которых не указывались при первоначальном отказе Уполномоченного органа в приёме документов, необходимых для предоставления муниципальной услуги, либо в предоставлении муниципальной услуги/сервиса, за исключением случаев, установленных законодательством;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представления на бумажном носителе документов и информации, электронные образы которых ранее были заверены в установленном законодательством порядке, кроме случаев, когда нанесение отметок на документы либо их изъятие является необходимым условием предоставления муниципальной услуги.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2.4. Результат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2.4.1. Результатами предоставления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 являются: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а) при регистрации субъекта отраслевой деятельности в реестре поставщиков похоронных товаров и услуг – выписка из реестра поставщиков похоронных товаров и услуг (по установленной форме, </w:t>
      </w:r>
      <w:hyperlink w:anchor="Приложение1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1</w:t>
        </w:r>
      </w:hyperlink>
      <w:r w:rsidRPr="00E42491">
        <w:rPr>
          <w:rFonts w:eastAsia="Times New Roman"/>
          <w:kern w:val="0"/>
          <w:szCs w:val="26"/>
          <w:lang w:eastAsia="zh-CN"/>
        </w:rPr>
        <w:t>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б) при внесении изменений в реестр поставщиков похоронных товаров и услуг – актуализированная выписка из реестра поставщиков похоронных товаров и услуг или уведомление о выходе из реестра поставщиков похоронных товаров и услуг (по установленной форме, </w:t>
      </w:r>
      <w:hyperlink w:anchor="Приложение1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1</w:t>
        </w:r>
      </w:hyperlink>
      <w:r w:rsidRPr="00E42491">
        <w:rPr>
          <w:rFonts w:eastAsia="Times New Roman"/>
          <w:kern w:val="0"/>
          <w:szCs w:val="26"/>
          <w:lang w:eastAsia="zh-CN"/>
        </w:rPr>
        <w:t>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в) при отказе в предоставлении муниципальной услуги – мотивированное решение об отказе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2.4.2. Результат предоставления муниципальной услуги выдается Заявителю в форме электронного документа, подписанного ЭП уполномоченного должностного лица, и направляется в личный кабинет Заявителя на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2.4.3. Результаты предоставления муниципальной услуги оформляются: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на бланках установленного образца (для бумажных документов);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в электронной форме по утверждённому формату.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2.4.4. Формы документов размещаются на официальных ресурсах Уполномоченного органа.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2.4.5. В случае отказа выдаётся мотивированное решение об отказе с обязательным указанием причин, ссылкой на нормативные правовые акты и разъяснением порядка обжалования. При подаче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ч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ЕПГУ отказ направляется в личный кабинет Заявителя в форме электронного документа, подписанного ЭП уполномоченного должностного лица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2.5. Срок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2.5.1. Срок предоставления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услуг», а также её целей обращения, составляет: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при регистрации субъекта отраслевой деятельности в реестре поставщиков похоронных товаров и услуг 1 (один) рабочий день со дня поступления заявления;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при внесении изменений в реестр поставщиков похоронных товаров и услуг 1 (один) рабочий день со дня поступления заявления.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2.5.2. </w:t>
      </w:r>
      <w:bookmarkStart w:id="6" w:name="_Hlk212056983"/>
      <w:r w:rsidRPr="00E42491">
        <w:rPr>
          <w:rFonts w:eastAsia="Times New Roman"/>
          <w:kern w:val="0"/>
          <w:szCs w:val="26"/>
          <w:lang w:eastAsia="zh-CN"/>
        </w:rPr>
        <w:t>В случае несвоевременного поступления ответов на межведомственные запросы срок предоставления муниципальной услуги приостанавливается на время получения ответов по таким запросам</w:t>
      </w:r>
      <w:bookmarkEnd w:id="6"/>
      <w:r w:rsidRPr="00E42491">
        <w:rPr>
          <w:rFonts w:eastAsia="Times New Roman"/>
          <w:kern w:val="0"/>
          <w:szCs w:val="26"/>
          <w:lang w:eastAsia="zh-CN"/>
        </w:rPr>
        <w:t xml:space="preserve">, но не может превышать 5 (пять) рабочих дней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с даты окончания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нормативного срока предоставления услуги. О продлении срока Заявитель уведомляется посредством выбранного им способа получения информации.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2.5.3. 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2.5.4. Информация о сроках предоставления муниципальной услуги доводится до сведения Заявителей, включая размещение на официальных ресурсах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2.6. Правовые основания для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2.6.1. Предоставление муниципальной услуги «</w:t>
      </w:r>
      <w:r w:rsidRPr="00E42491">
        <w:rPr>
          <w:rFonts w:eastAsia="font414"/>
          <w:kern w:val="0"/>
          <w:szCs w:val="26"/>
          <w:lang w:eastAsia="zh-CN"/>
        </w:rPr>
        <w:t>Включение в реестр поставщиков похоронных товаров и услуг</w:t>
      </w:r>
      <w:r w:rsidRPr="00E42491">
        <w:rPr>
          <w:rFonts w:eastAsia="Times New Roman"/>
          <w:kern w:val="0"/>
          <w:szCs w:val="26"/>
          <w:lang w:eastAsia="zh-CN"/>
        </w:rPr>
        <w:t>» осуществляется в соответствии со следующими нормативными правовыми актами: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Гражданский кодекс Российской Федерации;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Федеральный закон от 12 января 1996 г. № 8-ФЗ «О погребении и похоронном деле»;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Федеральный закон от 6 апреля 2011 г. № 63-ФЗ «Об электронной подписи»;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Федеральный закон от 27 июля 2006 г. № 149-ФЗ «Об информации, информационных технологиях и о защите информации»;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Федеральный закон от 27 июля 2006 г. № 152-ФЗ «О персональных данных»;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Arial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Постановление Правительства Российской Федерации от 8 июня 2011 г.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форме».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Arial"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kern w:val="0"/>
          <w:szCs w:val="26"/>
          <w:lang w:eastAsia="zh-CN"/>
        </w:rPr>
        <w:t>Постановление Правительства РФ от 24 октября 2011 г. N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Постановления Правительства Российской Федерации от 9 февраля 2012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Постановления Правительства Российской Федерации от 8 сентября 2010 г. № 697 «О единой системе межведомственного электронного взаимодействия»;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proofErr w:type="gramStart"/>
      <w:r w:rsidRPr="00E42491">
        <w:rPr>
          <w:rFonts w:eastAsia="Times New Roman"/>
          <w:kern w:val="0"/>
          <w:szCs w:val="26"/>
          <w:lang w:eastAsia="zh-CN"/>
        </w:rPr>
        <w:t>Постановление Правительства Российской Федерации от 16 декабря 2022 г. № 2338 «Об утверждении Положения о единой цифровой платформе Российской Федерации «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ГосТех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>», о внесении изменений в постановление Правительства Российской Федерации от 6 июля 2015 г. № 676 и признании утратившим силу пункта 6 изменений, которые вносятся в требования к порядку создания, развития, ввода в эксплуатацию, эксплуатации и вывода из эксплуатации государственных информационных систем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и дальнейшего хранения содержащейся в их базах данных информации, утвержденных постановлением Правительства Российской Федерации от 11 мая 2017 г. № 555»;</w:t>
      </w:r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proofErr w:type="gramStart"/>
      <w:r w:rsidRPr="00E42491">
        <w:rPr>
          <w:rFonts w:eastAsia="Times New Roman"/>
          <w:kern w:val="0"/>
          <w:szCs w:val="26"/>
          <w:lang w:eastAsia="zh-CN"/>
        </w:rPr>
        <w:t>Постановления Правительства Российской Федерации от 23 июня 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  <w:proofErr w:type="gramEnd"/>
    </w:p>
    <w:p w:rsidR="00E42491" w:rsidRPr="00E42491" w:rsidRDefault="00E42491" w:rsidP="00E42491">
      <w:pPr>
        <w:keepNext w:val="0"/>
        <w:numPr>
          <w:ilvl w:val="2"/>
          <w:numId w:val="5"/>
        </w:numPr>
        <w:shd w:val="clear" w:color="auto" w:fill="auto"/>
        <w:ind w:firstLine="709"/>
        <w:contextualSpacing/>
        <w:textAlignment w:val="auto"/>
        <w:rPr>
          <w:rFonts w:eastAsia="Arial"/>
          <w:color w:val="000000"/>
          <w:kern w:val="0"/>
          <w:szCs w:val="26"/>
          <w:lang w:eastAsia="zh-CN"/>
        </w:rPr>
      </w:pPr>
      <w:proofErr w:type="gramStart"/>
      <w:r w:rsidRPr="00E42491">
        <w:rPr>
          <w:rFonts w:eastAsia="Times New Roman"/>
          <w:kern w:val="0"/>
          <w:szCs w:val="26"/>
          <w:lang w:eastAsia="zh-CN"/>
        </w:rPr>
        <w:t xml:space="preserve">Приказ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Минкомсвязи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 xml:space="preserve"> России от 23 июня 2015 г. № 210 (ред. от 22 февраля 2017 г. «Об утверждении Технических требований к взаимодействию информационных систем в единой системе межведомственного электронного взаимодействия» (зарегистрирован в Минюсте России 25.08.2015 № 38668), а также в рамках реализации: соглашений о взаимном признании электронных подписей, заключённых между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Минцифры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 xml:space="preserve"> России и федеральными органами исполнительной власти;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соглашений о взаимодействии при обеспечении оказания (исполнения) государственных (муниципальных) услуг (функций) федеральными органами исполнительной власти, заключённых между </w:t>
      </w:r>
      <w:proofErr w:type="spellStart"/>
      <w:r w:rsidRPr="00E42491">
        <w:rPr>
          <w:rFonts w:eastAsia="Times New Roman"/>
          <w:kern w:val="0"/>
          <w:szCs w:val="26"/>
          <w:lang w:eastAsia="zh-CN"/>
        </w:rPr>
        <w:t>Минцифры</w:t>
      </w:r>
      <w:proofErr w:type="spellEnd"/>
      <w:r w:rsidRPr="00E42491">
        <w:rPr>
          <w:rFonts w:eastAsia="Times New Roman"/>
          <w:kern w:val="0"/>
          <w:szCs w:val="26"/>
          <w:lang w:eastAsia="zh-CN"/>
        </w:rPr>
        <w:t xml:space="preserve"> России и федеральными органами исполнительной власти;</w:t>
      </w:r>
    </w:p>
    <w:p w:rsidR="00E42491" w:rsidRPr="00E42491" w:rsidRDefault="00E42491" w:rsidP="00E42491">
      <w:pPr>
        <w:keepNext w:val="0"/>
        <w:shd w:val="clear" w:color="auto" w:fill="auto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color w:val="000000"/>
          <w:kern w:val="0"/>
          <w:szCs w:val="26"/>
          <w:lang w:eastAsia="zh-CN"/>
        </w:rPr>
        <w:lastRenderedPageBreak/>
        <w:t>п) В соответствии с Федеральным законом от 12.01.1996 № 8-ФЗ «О погребении и похоронном деле», постановлением администрации Вагайского муниципального округа от 16.07.2026 № 102 «Об утверждении Положения об организации ритуальных услуг и содержании мест захоронения на территории Вагайского муниципального округа».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2.6.2. Тексты нормативных правовых актов размещаются на официальных ресурсах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 Состав и способы подачи заявления (обращения) на предоставление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2.7.1. Заявление (обращение) на предоставление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 или её целей обращения может быть подано Заявителем посредством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2.7.2. Состав заявления (обращения):</w:t>
      </w:r>
    </w:p>
    <w:p w:rsidR="00E42491" w:rsidRPr="00E42491" w:rsidRDefault="00E42491" w:rsidP="00E42491">
      <w:pPr>
        <w:keepNext w:val="0"/>
        <w:shd w:val="clear" w:color="auto" w:fill="auto"/>
        <w:tabs>
          <w:tab w:val="left" w:pos="3810"/>
        </w:tabs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данные организации;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сведения о представителе организации, подающем заявление;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контактные данные (номер телефона, адрес электронной почты);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информация о цели обращения;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е) банковские реквизиты организации;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ж) информация о территории осуществления деятельности;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з) сведения о материально-технических средствах организации;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и) сведения о поставляемых товарах и услугах;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к) сведения об обслуживаемых кладбищах;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л) сведения о причине выхода из реестра;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м) информация для актуализации в реестре.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2.7.3. К заявлению (обращению) прилагаются (в зависимости от цели обращения):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документы, подтверждающие полномочия представителя (в случае подачи заявления представителем);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заверенная руководителем информация о материально-технической базе организации;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заверенный руководителем перечень предоставляемых товаров и услуг.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2.7.4. Особенности подачи в электронной форме: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заявление и электронные образы документов отправляются с использованием подтверждённой учётной записи в ЕСИА;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все действия выполняются через интерфейс личного кабинета посредством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2.7.5. Регистрация заявления (обращения) посредством ЕПГУ осуществляется автоматически с момента поступления в систему, Заявителю направляется электронное уведомление в соответствии со статусной моделью услуги в ПГС.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2.7.6. Приём заявления и документов обеспечивается посредством электронного уведомления в личный кабинет Заявителя на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2.7.7. Дополнительные положения: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а) возврат заявления без рассмотрения возможен только при несоблюдении установленных требований с обязательным уведомлением </w:t>
      </w:r>
      <w:r w:rsidRPr="00E42491">
        <w:rPr>
          <w:rFonts w:eastAsia="Times New Roman"/>
          <w:kern w:val="0"/>
          <w:szCs w:val="26"/>
          <w:lang w:eastAsia="zh-CN"/>
        </w:rPr>
        <w:lastRenderedPageBreak/>
        <w:t>Заявителя о причинах возврата и перечнем необходимых действий для устранения нарушений;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все формы заявлений, перечень необходимых документов, требования к их оформлению размещаются на официальных ресурсах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 Перечень документов, необходимых для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2.8.1.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 xml:space="preserve">Для предоставления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 Заявитель представляет следующие документы: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2.8.1.1. В случае регистрации субъекта отраслевой деятельности в реестре поставщиков похоронных товаров и услуг: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заявление о предоставлении услуги с соответствующей целью обращения (формируется автоматически при заполнении данных на ЕПГУ);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bookmarkStart w:id="7" w:name="_Hlk205925428"/>
      <w:r w:rsidRPr="00E42491">
        <w:rPr>
          <w:rFonts w:eastAsia="Times New Roman"/>
          <w:kern w:val="0"/>
          <w:szCs w:val="26"/>
          <w:lang w:eastAsia="zh-CN"/>
        </w:rPr>
        <w:t>б) документы, подтверждающие полномочия представителя (в случае подачи заявления (обращения) представителем);</w:t>
      </w:r>
      <w:bookmarkEnd w:id="7"/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заверенная руководителем информация о материально-технической базе организации;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заверенный руководителем перечень предоставляемых товаров и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иные документы при необходимости в соответствии с действующим законодательством Российской Федерации.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2.8.1.2. В случае внесения изменений в реестр поставщиков похоронных товаров и услуг: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заявление о предоставлении услуги (формируется автоматически при заполнении данных на ЕПГУ);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документы, подтверждающие полномочия представителя (в случае подачи заявления (обращения) представителем);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иные документы при необходимости в соответствии с действующим законодательством Российской Федерации.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2.8.2. Информация, запрашиваемая Уполномоченным органом самостоятельно посредством ПГС с использованием межведомственных электронных запросов: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сведения о действительности паспорта, паспортном досье и регистрации Заявителя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г) информация об индивидуальном предпринимателе (в том числе ОГРНИП) или юридическом лице, которая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размещается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>/актуализируется в реестре поставщиков похоронных товаров и услуг – запрашиваются в ФНС России (ВС: https://lkuv.gosuslugi.ru/paip-portal/#/inquiries/card/63780a7c-ff80-11eb-ba23-33408f10c8dc, https://lkuv.gosuslugi.ru/paip-portal/#/inquiries/card/63780a85-ff80-11eb-ba23-33408f10c8dc, https://lkuv.gosuslugi.ru/paip-portal/#/inquiries/card/63780a87-ff80-11eb-ba23-33408f10c8dc);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запросу, путем направления запроса посредством ПГС.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2.8.3. При подаче заявления посредством ЕПГУ Заявитель прикладывает электронные образы запрашиваемых документов.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2.8.4. Уполномоченный орган не вправе требовать от Заявителя: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предоставления документов и информации, не включенных в настоящий перечень;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предоставления документов, которые находятся в распоряжении органов, предоставляющих государственные и муниципальные услуги, либо иных государственных органов или организаций, за исключением случаев, установленных законодательством Российской Федерации (Заявитель вправе представить такие документы по собственной инициативе);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документы, отсутствие или недостоверность которых не указывались при первоначальном отказе в приёме документов, необходимых для предоставления муниципальной услуги, либо в самой услуге (за исключением случаев, прямо предусмотренных федеральным законодательством);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документов и информации, электронные образы которых ранее были заверены надлежащим образом в порядке, установленном законодательством Российской Федерации.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2.8.5. Все формы заявлений и перечни документов размещаются на официальных ресурсах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2.9. Услуга (цель обращения), которая может потребоваться для предоставления запрашиваемой муниципальной услуги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2.9.1. Для реализации цели обращения «Внесение изменений в реестр поставщиков похоронных товаров и услуг»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 в части внесения изменений в реестр требуется получение положительного результата по другой цели обращения «Регистрация субъекта отраслевой деятельности в реестре поставщиков похоронных товаров и услуг».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2.10.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 xml:space="preserve"> Перечень оснований для отказа в приёме документов, необходимых для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2.10.1.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 xml:space="preserve">Основаниями для отказа в приеме документов, необходимых для предоставления муниципальной услуги «Включение в реестр поставщиков </w:t>
      </w:r>
      <w:r w:rsidRPr="00E42491">
        <w:rPr>
          <w:rFonts w:eastAsia="font414"/>
          <w:kern w:val="0"/>
          <w:szCs w:val="26"/>
          <w:lang w:eastAsia="zh-CN"/>
        </w:rPr>
        <w:t xml:space="preserve">похоронных </w:t>
      </w:r>
      <w:r w:rsidRPr="00E42491">
        <w:rPr>
          <w:rFonts w:eastAsia="Times New Roman"/>
          <w:kern w:val="0"/>
          <w:szCs w:val="26"/>
          <w:lang w:eastAsia="zh-CN"/>
        </w:rPr>
        <w:t>товаров и услуг», являются: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предоставление неполного комплекта документов, необходимых для рассмотрения заявления о предоставлении муниципальной услуги в соответствии с пунктом 2.8.1 настоящего Административного регламента;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предоставление заявления или иных документов лицом, не имеющим права на обращение за предоставлением муниципальной услуги (отсутствие у Заявителя надлежаще оформленных полномочий);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предоставление документов, утративших силу на момент обращения за услугой;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предоставление документов, содержащих подчистки, исправления, не удостоверенные в порядке, установленном законодательством Российской Федерации;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предоставление документов, сведения в которых противоречат друг другу или иным данным, имеющимся у Уполномоченного органа;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е) отказ получателя услуги от дачи согласия на обработку персональных данных, если оно требуется для оказания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ж) поступление запроса, аналогичного ранее зарегистрированному запросу, срок предоставления услуги по которому не истёк на момент поступления такого запроса;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з) некорректное заполнение обязательных интерактивных полей в заявлении на ЕПГУ или наличие ошибок, в том числе в документах, поданных Заявителем, необходимых для предоставления муниципальной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и)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к) заявление подано лицом, не имеющим полномочий представлять интересы Заявителя.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2.10.2.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 xml:space="preserve">В случае отказа в приёме документов Заявителю предоставляется мотивированное письменное уведомление в форме электронного документа,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 (по установленной форме, </w:t>
      </w:r>
      <w:hyperlink w:anchor="Приложение3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3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2.11.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2.11.1.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Основания для приостановления предоставления муниципальной услуги: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направление межведомственных запросов для получения сведений и (или) документов, необходимых для принятия решения по заявлению либо подтверждения прав и полномочий Заявителя, если такие сведения (документы) не были представлены Заявителем и не находятся в распоряжении уполномоченного органа. В этом случае срок предоставления муниципальной услуги приостанавливается до получения ответа, но не более срока, установленного законодательством Российской Федерации для получения соответствующих сведений (документов);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б)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внесение изменений в учётные (реестровые) сведения, требующих документального подтверждения, получение которых возможно только по инициативе Заявителя либо Уполномоченного органа после подтверждения Заявителем необходимости таких изменений.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2.11.2.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Исчерпывающий перечень оснований для отказа в предоставлении муниципальной услуги: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непредоставление документов, обязанность представления которых возложена на Заявителя;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наличие в представленных документах неполной, искаженной или недостоверной информации;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отсутствие обоснования для внесения изменений в реестр;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отсутствие права на получение услуги (с приложением обоснования).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2.11.3.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 xml:space="preserve">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основания, ссылки на соответствующую норму настоящего Административного регламента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2.12.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Размер платы, взимаемой с Заявителя при предоставлении муниципальной услуги, и способы ее взимания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2.12.1. Муниципальная услуга «</w:t>
      </w:r>
      <w:bookmarkStart w:id="8" w:name="_Hlk205322822"/>
      <w:r w:rsidRPr="00E42491">
        <w:rPr>
          <w:rFonts w:eastAsia="Times New Roman"/>
          <w:kern w:val="0"/>
          <w:szCs w:val="26"/>
          <w:lang w:eastAsia="zh-CN"/>
        </w:rPr>
        <w:t>Включение в реестр поставщиков похоронных товаров и услуг</w:t>
      </w:r>
      <w:bookmarkEnd w:id="8"/>
      <w:r w:rsidRPr="00E42491">
        <w:rPr>
          <w:rFonts w:eastAsia="Times New Roman"/>
          <w:kern w:val="0"/>
          <w:szCs w:val="26"/>
          <w:lang w:eastAsia="zh-CN"/>
        </w:rPr>
        <w:t>» предоставляется Заявителям на безвозмездной основе.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2.13.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2.13.1.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При подаче заявления или получении результата предоставления услуги посредством ЕПГУ ожидание осуществляется в режиме онлайн и не ограничивается временными рамками, кроме сроков обработки обращения, предусмотренных настоящим Административным регламентом.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2.14.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Требования и показатели доступности и качества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2.14.1. К показателям доступности предоставления муниципальной услуги относятся: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наличие необходимой, исчерпывающей и актуальной информации о порядке предоставления услуги на официальных ресурсах Уполномоченного органа;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возможность подачи заявления посредством ЕПГУ;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возможность получения консультации в течение всего рабочего времени, кроме утверждённых перерывов;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отсутствие необходимости оплаты предоставленных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 размещение информации о графике работы, правилах обслуживания и контактных телефонах.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2.14.2. К показателям качества предоставления муниципальной услуги относятся: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а) соблюдение установленных регламентом сроков регистрации заявлений/документов и оказания услуги;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полнота и корректность предоставления услуги Заявителю в соответствии с заявленным предметом обращения;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соответствие предоставляемых итоговых документов (уведомлений, выписок, отказов и др.) установленным формам и нормативным требованиям;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соблюдение требований к конфиденциальности персональных данных Заявителя;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 оперативность и объективность консультирования Заявителей;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е) соблюдение требований официально-делового стиля общения, вежливость и корректность взаимодействия со всеми обратившимися;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ж) возможность досудебного (внесудебного) обжалования решений и действий (бездействия) должностных лиц;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з) отсутствие обоснованных жалоб на неправомерные действия (бездействие) уполномоченных должностных лиц, нарушения сроков и порядка оказания услуги.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2.14.3. Оценка соблюдения показателей доступности и качества проводится по результатам анализа обращений, статистики работы.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2.14.4. Совокупная информация о достигнутых показателях доступности и качества услуги размещается на официальных ресурсах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2.14.5. 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Контроль за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граждан, результатов проверок, рассмотрения жалоб и предложений Заявителей.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0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jc w:val="center"/>
        <w:textAlignment w:val="auto"/>
        <w:outlineLvl w:val="0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42491" w:rsidRPr="00E42491" w:rsidRDefault="00E42491" w:rsidP="00E42491">
      <w:pPr>
        <w:keepNext w:val="0"/>
        <w:shd w:val="clear" w:color="auto" w:fill="auto"/>
        <w:jc w:val="center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3.1. Перечень целей обращения предоставления муниципальной услуги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3.1.1. Муниципальная услуга «Включение в реестр поставщиков похоронных товаров и услуг», предоставляется по следующим целям обращения: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регистрация субъекта отраслевой деятельности в реестре поставщиков похоронных товаров и услуг;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внесение изменений в реестр поставщиков похоронных товаров и услуг.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3.1.2. Профилирование Заявителя и предоставление муниципальной услуги определяется автоматически на основании сведений, указанных Заявителем при подаче заявления (обращения) посредством ЕПГУ, в зависимости от цели обращения и желаемого результата.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</w:t>
      </w:r>
      <w:r w:rsidRPr="00E42491">
        <w:rPr>
          <w:rFonts w:eastAsia="Times New Roman"/>
          <w:kern w:val="0"/>
          <w:szCs w:val="26"/>
          <w:lang w:val="en-US" w:eastAsia="zh-CN"/>
        </w:rPr>
        <w:t> </w:t>
      </w:r>
      <w:r w:rsidRPr="00E42491">
        <w:rPr>
          <w:rFonts w:eastAsia="Times New Roman"/>
          <w:kern w:val="0"/>
          <w:szCs w:val="26"/>
          <w:lang w:eastAsia="zh-CN"/>
        </w:rPr>
        <w:t>Описание административной процедуры профилирования Заявителя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3.2.1. Административная процедура профилирования Заявителя представляет собой установление Уполномоченным органом, предоставляющим муниципальную услугу, индивидуальных признаков </w:t>
      </w:r>
      <w:r w:rsidRPr="00E42491">
        <w:rPr>
          <w:rFonts w:eastAsia="Times New Roman"/>
          <w:kern w:val="0"/>
          <w:szCs w:val="26"/>
          <w:lang w:eastAsia="zh-CN"/>
        </w:rPr>
        <w:lastRenderedPageBreak/>
        <w:t>Заявителя и цели его обращения для выбора соответствующего вида её предоставления и определения перечня необходимых административных процедур.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3.2.2. Профилирование Заявителя осуществляется автоматически при подаче заявления посредством ЕПГУ (на основании анкетирования при заполнении электронной формы).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3.2.3. При проведении профилирования определяются следующие признаки Заявителя: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категория Заявителя (юридическое лицо, индивидуальный предприниматель);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основание обращения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правовой статус Заявителя (уполномоченный представитель юридического лица, индивидуальный предприниматель, уполномоченный представитель индивидуального предпринимателя).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3.2.4. Порядок выполнения профилирования: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при подаче заявления (обращения) Заявитель указывает необходимые сведения (цель обращения, сведения о себе и об объекте);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сведения фиксируются в электронной регистрационной форме;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по итогам профилирования определяется необходимый комплект документов, профиль цели обращения предоставления муниципальной услуги и требуемая административная последовательность.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3.2.5. Результатом профилирования Заявителя является: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точное определение цели обращения предоставления муниципальной услуги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персонализированный перечень документов и административных процедур;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формирование регистрационной карточки (профиля) Заявителя в системе предоставления услуг.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3.2.6. Профилирование проводится в строгом соответствии с настоящим Административным регламентом, а также Федеральным законом от 27 июля 2010 г. № 210-ФЗ «Об организации предоставления государственных и муниципальных услуг» с обязательным соблюдением требований конфиденциальности персональных данных Заявителя.</w:t>
      </w:r>
    </w:p>
    <w:p w:rsid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3.2.7. Информация о проведении процедуры профилирования и её результат доводится до Заявителя отображением уведомления в личном кабинете Заявителя на ЕПГУ.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textAlignment w:val="auto"/>
        <w:outlineLvl w:val="1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3.3. Административная процедура по цели обращения «Регистрация субъекта отраслевой деятельности в реестре поставщиков похоронных тов</w:t>
      </w:r>
      <w:r w:rsidRPr="00E42491">
        <w:rPr>
          <w:rFonts w:eastAsia="Times New Roman"/>
          <w:kern w:val="0"/>
          <w:szCs w:val="26"/>
          <w:lang w:eastAsia="ru-RU"/>
        </w:rPr>
        <w:t>а</w:t>
      </w:r>
      <w:r w:rsidRPr="00E42491">
        <w:rPr>
          <w:rFonts w:eastAsia="Times New Roman"/>
          <w:kern w:val="0"/>
          <w:szCs w:val="26"/>
          <w:lang w:eastAsia="ru-RU"/>
        </w:rPr>
        <w:t>ров и услуг»</w:t>
      </w:r>
      <w:r w:rsidR="00835C35">
        <w:rPr>
          <w:rFonts w:eastAsia="Times New Roman"/>
          <w:kern w:val="0"/>
          <w:szCs w:val="26"/>
          <w:lang w:eastAsia="ru-RU"/>
        </w:rPr>
        <w:t>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3.3.1. 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 xml:space="preserve">Основанием для начала административной процедуры является поступление от Заявителя заявления (обращения) установленной формы о регистрации субъекта отраслевой деятельности в реестре поставщиков похоронных товаров и услуг с приложением полного комплекта необходимых </w:t>
      </w:r>
      <w:r w:rsidRPr="00E42491">
        <w:rPr>
          <w:rFonts w:eastAsia="Times New Roman"/>
          <w:kern w:val="0"/>
          <w:szCs w:val="26"/>
          <w:lang w:eastAsia="zh-CN"/>
        </w:rPr>
        <w:lastRenderedPageBreak/>
        <w:t>документов (в соответствии с пунктом 2.8.1 настоящего Административного регламента), направленных посредством ЕПГУ.</w:t>
      </w:r>
      <w:proofErr w:type="gramEnd"/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3.3.2. Последовательность и сроки выполнения действий: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3.3.2.1. Регистрация заявления и документов: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заявление и документы принимаются автоматически посредством ЕПГУ;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регистрация заявления осуществляется в срок, указанный в пункте 2.7.6 настоящего Административного регламента (автоматически при электронном обращении).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3.3.2.2. Проверка полноты и корректности представленных документов представителем Уполномоченного органа: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на соответствие перечню;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на правильность оформления;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на подтверждение прав Заявителя;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3.3.2.3. Рассмотрение заявления и вынесение решения: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в случае достаточности сведений представитель Уполномоченного органа формирует проект решения;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Arial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б) по итогам рассмотрения заявления при положительном решении формируется выписка из реестра поставщиков похоронных товаров и услуг (по установленной форме, </w:t>
      </w:r>
      <w:hyperlink w:anchor="Приложение1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1</w:t>
        </w:r>
      </w:hyperlink>
      <w:r w:rsidRPr="00E42491">
        <w:rPr>
          <w:rFonts w:eastAsia="Times New Roman"/>
          <w:kern w:val="0"/>
          <w:szCs w:val="26"/>
          <w:lang w:eastAsia="zh-CN"/>
        </w:rPr>
        <w:t>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Arial"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kern w:val="0"/>
          <w:szCs w:val="26"/>
          <w:lang w:eastAsia="zh-CN"/>
        </w:rPr>
        <w:t xml:space="preserve">в) 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3.3.2.4. Внесение изменений в реестр поставщиков похоронных товаров и услуг обеспечивается не позднее следующего рабочего дня после принятия решения об оказании услуги,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3.3.2.5. Информирование Заявителя о результате происходит посредством ЕПГУ, а результат оказания услуги предоставляется в электронной форме, подписанной ЭП представителя Уполномоченного органа.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3.3.3. Межведомственное электронное взаимодействие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3.3.3.1. При предоставлении муниципальной услуги в соответствии с целью обращения «Регистрация субъекта отраслевой деятельности в реестре поставщиков похоронных товаров и услуг»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3.3.3.2.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органов государственной власти Российской Федерации;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органов государственной власти субъектов Российской Федерации;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органов местного самоуправления;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подведомственных организаций.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 xml:space="preserve">3.3.3.3. В рамках межведомственного электронного взаимодействия (далее – СМЭВ) могут быть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истребованы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в том числе следующие сведения: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сведения о действительности паспорта, паспортном досье и регистрации Заявителя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информация об индивидуальном предпринимателе (в том числе ОГРНИП) или юридическом лице, которая размещается в реестре поставщиков похоронных товаров и услуг – запрашиваются в ФНС России (ВС: https://lkuv.gosuslugi.ru/paip-portal/#/inquiries/card/63780a7c-ff80-11eb-ba23-33408f10c8dc, https://lkuv.gosuslugi.ru/paip-portal/#/inquiries/card/63780a85-ff80-11eb-ba23-33408f10c8dc, https://lkuv.gosuslugi.ru/paip-portal/#/inquiries/card/63780a87-ff80-11eb-ba23-33408f10c8dc);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3.3.3.4.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3.3.3.5.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3.3.3.6.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3.3.4. Принятие решения о предоставлении (об отказе в предоставл</w:t>
      </w:r>
      <w:r w:rsidRPr="00E42491">
        <w:rPr>
          <w:rFonts w:eastAsia="Times New Roman"/>
          <w:kern w:val="0"/>
          <w:szCs w:val="26"/>
          <w:lang w:eastAsia="ru-RU"/>
        </w:rPr>
        <w:t>е</w:t>
      </w:r>
      <w:r w:rsidRPr="00E42491">
        <w:rPr>
          <w:rFonts w:eastAsia="Times New Roman"/>
          <w:kern w:val="0"/>
          <w:szCs w:val="26"/>
          <w:lang w:eastAsia="ru-RU"/>
        </w:rPr>
        <w:t>нии) муниципальной услуги.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3.3.4.1. 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Основанием для начала процедуры принятия решения о предоставлении (или об отказе в предоставлении)  муниципальной услуги в соответствии с целью обращения «Регистрация субъекта отраслевой деятельности в реестре поставщиков похоронных товаров и услуг» является поступление в Уполномоченный орган заявления (обращения) от Заявителя с приложением полного комплекта документов, необходимого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3.3.4.2. Представитель Уполномоченного органа, ответственный за рассмотрение заявления, осуществляет: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проверку полноты и правильности представленных документов;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анализ оснований для предоставления услуги или для отказа в её предоставлении в соответствии с настоящим Административным регламентом.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3.3.4.3. Срок рассмотрения заявления и принятия решения составляет не более 1 (одного) рабочего дня с момента регистрации полного пакета документов и получения информации по СМЭВ.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3.3.4.4. По результатам рассмотрения заявления принимается одно из следующих решений: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о предоставлении муниципальной услуги в соответствии с целью обращения (с внесением соответствующей записи в реестр);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об отказе в предоставлении муниципальной услуги в соответствии с</w:t>
      </w:r>
      <w:r w:rsidR="00835C35">
        <w:rPr>
          <w:rFonts w:eastAsia="Times New Roman"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kern w:val="0"/>
          <w:szCs w:val="26"/>
          <w:lang w:eastAsia="zh-CN"/>
        </w:rPr>
        <w:t>целью обращения при наличии оснований, указанных в пункте 2.11.2 настоящего Административного регламента.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3.3.4.5. Результат рассмотрения оформляется: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а) решением о предоставлении муниципальной услуги в соответствии с целью обращения (выписка из реестра поставщиков похоронных товаров и услуг) (по установленной форме, </w:t>
      </w:r>
      <w:hyperlink w:anchor="Приложение1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1</w:t>
        </w:r>
      </w:hyperlink>
      <w:r w:rsidRPr="00E42491">
        <w:rPr>
          <w:rFonts w:eastAsia="Times New Roman"/>
          <w:kern w:val="0"/>
          <w:szCs w:val="26"/>
          <w:lang w:eastAsia="zh-CN"/>
        </w:rPr>
        <w:t>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б) решением об отказе (с указанием мотивированного обоснования и ссылки на конкретный пункт настоящего Административного регламента)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 xml:space="preserve">( 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3.3.4.6. В случае подачи заявления в электронной форме посредством ЕПГУ решение оформляется также в виде электронного документа, подписанного ЭП представителя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3.3.4.7. Заявитель уведомляется о принятом решении посредством ЕПГУ, а результат оказания услуги предоставляется в электронной форме, подписанной ЭП представителя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3.3.4.8. 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3.3.5. Получение дополнительных сведений от Заявителя.</w:t>
      </w:r>
    </w:p>
    <w:p w:rsid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3.3.5.1. Основания для получения от Заявителя дополнительных документов и (или) информации в процессе предоставления муниципальной </w:t>
      </w:r>
      <w:r w:rsidRPr="00E42491">
        <w:rPr>
          <w:rFonts w:eastAsia="Times New Roman"/>
          <w:kern w:val="0"/>
          <w:szCs w:val="26"/>
          <w:lang w:eastAsia="zh-CN"/>
        </w:rPr>
        <w:lastRenderedPageBreak/>
        <w:t>услуги не предусмотрены.</w:t>
      </w:r>
    </w:p>
    <w:p w:rsidR="00835C35" w:rsidRPr="00E42491" w:rsidRDefault="00835C35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835C35">
      <w:pPr>
        <w:keepNext w:val="0"/>
        <w:widowControl w:val="0"/>
        <w:shd w:val="clear" w:color="auto" w:fill="auto"/>
        <w:autoSpaceDE w:val="0"/>
        <w:textAlignment w:val="auto"/>
        <w:outlineLvl w:val="1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3.4. Административная процедура по муниципальной услуге в соответствии с целью обращения «Внесение изменений в реестр поставщиков похоронных товаров и услуг»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3.4.1. 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Основанием для начала административной процедуры является поступление заявления (обращения) в установленной форме от Заявителя о внесении изменений в сведения о поставщике похоронных товаров и услуг в реестр с приложением полного комплекта необходимых документов (в соответствии с пунктом 2.8.1 настоящего Административного регламента), поданных в электронной форме посредством ЕПГУ.</w:t>
      </w:r>
      <w:proofErr w:type="gramEnd"/>
    </w:p>
    <w:p w:rsidR="00E42491" w:rsidRPr="00E42491" w:rsidRDefault="00E42491" w:rsidP="00835C35">
      <w:pPr>
        <w:keepNext w:val="0"/>
        <w:widowControl w:val="0"/>
        <w:shd w:val="clear" w:color="auto" w:fill="auto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3.4.2. Последовательность и сроки выполнения действий</w:t>
      </w:r>
      <w:r w:rsidRPr="00E42491">
        <w:rPr>
          <w:rFonts w:eastAsia="Times New Roman"/>
          <w:b/>
          <w:bCs/>
          <w:i/>
          <w:iCs/>
          <w:kern w:val="0"/>
          <w:szCs w:val="26"/>
          <w:lang w:eastAsia="ru-RU"/>
        </w:rPr>
        <w:t>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3.4.2.1. Регистрация заявления и документов: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регистрация заявления осуществляется в срок, указанный в пункте 2.7.6 настоящего Административного регламента.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3.4.2.2. Проверка полноты и корректности представленных документов представителем Уполномоченного органа: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на соответствие перечню;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на правильность оформления;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на подтверждение прав Заявителя.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3.4.2.3. Рассмотрение заявления и вынесение решения: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в случае достаточности сведений представитель Уполномоченного органа формирует проект решения;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б) по итогам рассмотрения заявления при положительном решении формируется актуализированная выписка из реестра поставщиков похоронных товаров и услуг либо уведомление о выходе из реестра поставщиков похоронных товаров и услуг (по установленной форме, </w:t>
      </w:r>
      <w:hyperlink w:anchor="Приложение1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1</w:t>
        </w:r>
      </w:hyperlink>
      <w:r w:rsidRPr="00E42491">
        <w:rPr>
          <w:rFonts w:eastAsia="Times New Roman"/>
          <w:kern w:val="0"/>
          <w:szCs w:val="26"/>
          <w:lang w:eastAsia="zh-CN"/>
        </w:rPr>
        <w:t>);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в) 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3.4.2.4. Внесение изменений в реестр поставщиков похоронных товаров и услуг обеспечивается не позднее следующего рабочего дня после принятия решения об оказании услуги.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3.4.2.5. Информирование Заявителя о результате обеспечивается посредством ЕПГУ. Результат оказания услуги предоставляется в электронной форме, подписанной ЭП представителя Уполномоченного органа.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3.4.3. Межведомственное электронное взаимодействие.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3.4.3.1. При предоставлении муниципальной услуги в соответствии с целью обращения «Внесение изменений в реестр поставщиков похоронных товаров и услуг» Уполномоченный орган осуществляет межведомственное электронное взаимодействие в порядке, установленном Федеральным </w:t>
      </w:r>
      <w:r w:rsidRPr="00E42491">
        <w:rPr>
          <w:rFonts w:eastAsia="Times New Roman"/>
          <w:kern w:val="0"/>
          <w:szCs w:val="26"/>
          <w:lang w:eastAsia="zh-CN"/>
        </w:rPr>
        <w:lastRenderedPageBreak/>
        <w:t>законом от 27 июля 2010 г. № 210-ФЗ «Об организации предоставления государственных и муниципальных услуг».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3.4.3.2.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органов государственной власти Российской Федерации;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 органов государственной власти субъектов Российской Федерации;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 органов местного самоуправления;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 подведомственных организаций.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3.4.3.3. 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истребованы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в том числе следующие сведения: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сведения о действительности паспорта, паспортном досье и регистрации Заявителя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г) информация об индивидуальном предпринимателе (в том числе ОГРНИП) или юридическом лице, которая актуализируется в реестре поставщиков похоронных товаров и услуг – запрашиваются в ФНС России (ВС: https://lkuv.gosuslugi.ru/paip-portal/#/inquiries/card/63780a7c-ff80-11eb-ba23-33408f10c8dc,https://lkuv.gosuslugi.ru/paip-portal/#/inquiries/card/63780a85-ff80-11eb-ba23-33408f10c8dc, https://lkuv.gosuslugi.ru/paip-portal/#/inquiries/card/63780a87-ff80-11eb-ba23-33408f10c8dc);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д)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3.4.3.4.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</w:t>
      </w:r>
      <w:r w:rsidRPr="00E42491">
        <w:rPr>
          <w:rFonts w:eastAsia="Times New Roman"/>
          <w:b/>
          <w:bCs/>
          <w:i/>
          <w:iCs/>
          <w:kern w:val="0"/>
          <w:szCs w:val="26"/>
          <w:lang w:eastAsia="zh-CN"/>
        </w:rPr>
        <w:t xml:space="preserve"> </w:t>
      </w:r>
      <w:r w:rsidRPr="00E42491">
        <w:rPr>
          <w:rFonts w:eastAsia="Times New Roman"/>
          <w:kern w:val="0"/>
          <w:szCs w:val="26"/>
          <w:lang w:eastAsia="zh-CN"/>
        </w:rPr>
        <w:t>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3.4.3.5. Отказ органов и организаций в предоставлении по межведомственному электронному запросу необходимых сведений и </w:t>
      </w:r>
      <w:r w:rsidRPr="00E42491">
        <w:rPr>
          <w:rFonts w:eastAsia="Times New Roman"/>
          <w:kern w:val="0"/>
          <w:szCs w:val="26"/>
          <w:lang w:eastAsia="zh-CN"/>
        </w:rPr>
        <w:lastRenderedPageBreak/>
        <w:t>документов, либо невозможность их 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3.4.3.6.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3.4.4. Принятие решения о предоставлении (об отказе в предоставл</w:t>
      </w:r>
      <w:r w:rsidRPr="00E42491">
        <w:rPr>
          <w:rFonts w:eastAsia="Times New Roman"/>
          <w:kern w:val="0"/>
          <w:szCs w:val="26"/>
          <w:lang w:eastAsia="ru-RU"/>
        </w:rPr>
        <w:t>е</w:t>
      </w:r>
      <w:r w:rsidRPr="00E42491">
        <w:rPr>
          <w:rFonts w:eastAsia="Times New Roman"/>
          <w:kern w:val="0"/>
          <w:szCs w:val="26"/>
          <w:lang w:eastAsia="ru-RU"/>
        </w:rPr>
        <w:t>нии) муниципальной услуги.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3.4.4.1. 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«Внесение изменений в реестр поставщиков похоронных товаров и услуг» является поступление в Уполномоченный орган заявления (обращения) от Заявителя с приложением полного комплекта документов, необходимого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3.4.4.2. Представитель Уполномоченного органа, ответственный за рассмотрение заявления, осуществляет: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проверку полноты и правильности представленных документов;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в) анализ оснований для предоставления услуги или для отказа в её предоставлении в соответствии с настоящим Административным регламентом.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3.4.4.3.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3.4.4.4. По результатам рассмотрения заявления принимается одно из следующих решений: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а) о предоставлении муниципальной услуги в соответствии с целью обращения (актуализация записи в реестре);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б) об отказе в предоставлении муниципальной услуги в соответствии с целью обращения  при наличии оснований, указанных в пункте 2.11.2 настоящего Административного регламента.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3.4.4.5. Результат рассмотрения оформляется: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а) решением о предоставлении муниципальной услуги в соответствии с целью обращения (актуализированная выписка из реестра поставщиков похоронных товаров и услуг или уведомление о выходе из реестра) (по установленной форме, </w:t>
      </w:r>
      <w:hyperlink w:anchor="Приложение1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1</w:t>
        </w:r>
      </w:hyperlink>
      <w:r w:rsidRPr="00E42491">
        <w:rPr>
          <w:rFonts w:eastAsia="Times New Roman"/>
          <w:kern w:val="0"/>
          <w:szCs w:val="26"/>
          <w:lang w:eastAsia="zh-CN"/>
        </w:rPr>
        <w:t>);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б) решением об отказе (с указанием мотивированного обоснования и ссылки на конкретный пункт настоящего Административного регламента)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3.4.4.6. В случае подачи заявления в электронной форме посредством ЕПГУ решение оформляется также в виде электронного документа, подписанного ЭП представителя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3.4.4.7. Заявитель уведомляется о принятом решении посредством ЕПГУ. Результат оказания услуги предоставляется в электронной форме, подписанной ЭП представителя Уполномоченного органа.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 xml:space="preserve">3.4.4.8. 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риложение2" w:history="1">
        <w:r w:rsidRPr="00E42491">
          <w:rPr>
            <w:rFonts w:eastAsia="Times New Roman"/>
            <w:color w:val="0000FF"/>
            <w:kern w:val="0"/>
            <w:szCs w:val="26"/>
            <w:u w:val="single"/>
            <w:lang w:eastAsia="zh-CN"/>
          </w:rPr>
          <w:t>приложение 2</w:t>
        </w:r>
      </w:hyperlink>
      <w:r w:rsidRPr="00E42491">
        <w:rPr>
          <w:rFonts w:eastAsia="Times New Roman"/>
          <w:kern w:val="0"/>
          <w:szCs w:val="26"/>
          <w:lang w:eastAsia="zh-CN"/>
        </w:rPr>
        <w:t>).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3.4.5. Получение дополнительных сведений от Заявителя.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3.4.5.1. Основания для получения от Заявителя дополнительных док</w:t>
      </w:r>
      <w:r w:rsidRPr="00E42491">
        <w:rPr>
          <w:rFonts w:eastAsia="Times New Roman"/>
          <w:kern w:val="0"/>
          <w:szCs w:val="26"/>
          <w:lang w:eastAsia="zh-CN"/>
        </w:rPr>
        <w:t>у</w:t>
      </w:r>
      <w:r w:rsidRPr="00E42491">
        <w:rPr>
          <w:rFonts w:eastAsia="Times New Roman"/>
          <w:kern w:val="0"/>
          <w:szCs w:val="26"/>
          <w:lang w:eastAsia="zh-CN"/>
        </w:rPr>
        <w:t>ментов и (или) информации в процессе предоставления муниципальной усл</w:t>
      </w:r>
      <w:r w:rsidRPr="00E42491">
        <w:rPr>
          <w:rFonts w:eastAsia="Times New Roman"/>
          <w:kern w:val="0"/>
          <w:szCs w:val="26"/>
          <w:lang w:eastAsia="zh-CN"/>
        </w:rPr>
        <w:t>у</w:t>
      </w:r>
      <w:r w:rsidRPr="00E42491">
        <w:rPr>
          <w:rFonts w:eastAsia="Times New Roman"/>
          <w:kern w:val="0"/>
          <w:szCs w:val="26"/>
          <w:lang w:eastAsia="zh-CN"/>
        </w:rPr>
        <w:t>ги не предусмотрены.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ind w:firstLine="0"/>
        <w:jc w:val="center"/>
        <w:textAlignment w:val="auto"/>
        <w:outlineLvl w:val="0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 xml:space="preserve">4. Формы </w:t>
      </w:r>
      <w:proofErr w:type="gramStart"/>
      <w:r w:rsidRPr="00E42491">
        <w:rPr>
          <w:rFonts w:eastAsia="Times New Roman"/>
          <w:kern w:val="0"/>
          <w:szCs w:val="26"/>
          <w:lang w:eastAsia="ru-RU"/>
        </w:rPr>
        <w:t>контроля за</w:t>
      </w:r>
      <w:proofErr w:type="gramEnd"/>
      <w:r w:rsidRPr="00E42491">
        <w:rPr>
          <w:rFonts w:eastAsia="Times New Roman"/>
          <w:kern w:val="0"/>
          <w:szCs w:val="26"/>
          <w:lang w:eastAsia="ru-RU"/>
        </w:rPr>
        <w:t xml:space="preserve"> исполнением административного регламента</w:t>
      </w: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280DA8">
      <w:pPr>
        <w:keepNext w:val="0"/>
        <w:widowControl w:val="0"/>
        <w:shd w:val="clear" w:color="auto" w:fill="auto"/>
        <w:ind w:right="-1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4.1</w:t>
      </w:r>
      <w:r w:rsidR="00280DA8">
        <w:rPr>
          <w:rFonts w:eastAsia="Times New Roman"/>
          <w:kern w:val="0"/>
          <w:szCs w:val="26"/>
          <w:lang w:eastAsia="zh-CN"/>
        </w:rPr>
        <w:t>.</w:t>
      </w:r>
      <w:r w:rsidRPr="00E42491">
        <w:rPr>
          <w:rFonts w:eastAsia="Times New Roman"/>
          <w:kern w:val="0"/>
          <w:szCs w:val="26"/>
          <w:lang w:eastAsia="zh-CN"/>
        </w:rPr>
        <w:t xml:space="preserve"> Текущий 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контроль за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соблюдением последовательности и правильности административных процедур по предоставлению услуги осуществляется представителем Уполномоченного органа на основании распоряжения главы </w:t>
      </w:r>
      <w:r w:rsidR="00280DA8">
        <w:rPr>
          <w:rFonts w:eastAsia="Times New Roman"/>
          <w:kern w:val="0"/>
          <w:szCs w:val="26"/>
          <w:lang w:eastAsia="zh-CN"/>
        </w:rPr>
        <w:t xml:space="preserve">муниципального </w:t>
      </w:r>
      <w:r w:rsidRPr="00E42491">
        <w:rPr>
          <w:rFonts w:eastAsia="Times New Roman"/>
          <w:kern w:val="0"/>
          <w:szCs w:val="26"/>
          <w:lang w:eastAsia="zh-CN"/>
        </w:rPr>
        <w:t>округа.</w:t>
      </w:r>
    </w:p>
    <w:p w:rsidR="00E42491" w:rsidRPr="00E42491" w:rsidRDefault="00E42491" w:rsidP="00280DA8">
      <w:pPr>
        <w:keepNext w:val="0"/>
        <w:shd w:val="clear" w:color="auto" w:fill="auto"/>
        <w:ind w:right="-1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4.2</w:t>
      </w:r>
      <w:r w:rsidR="00280DA8">
        <w:rPr>
          <w:rFonts w:eastAsia="Times New Roman"/>
          <w:kern w:val="0"/>
          <w:szCs w:val="26"/>
          <w:lang w:eastAsia="zh-CN"/>
        </w:rPr>
        <w:t>.</w:t>
      </w:r>
      <w:r w:rsidRPr="00E42491">
        <w:rPr>
          <w:rFonts w:eastAsia="Times New Roman"/>
          <w:kern w:val="0"/>
          <w:szCs w:val="26"/>
          <w:lang w:eastAsia="zh-CN"/>
        </w:rPr>
        <w:t xml:space="preserve"> Текущий контроль осуществляется путём проведения проверок соблюдения и исполнения отделами управления положений настоящего Административного регламента, стандартов и сроков предоставления услуги.</w:t>
      </w:r>
    </w:p>
    <w:p w:rsidR="00E42491" w:rsidRPr="00E42491" w:rsidRDefault="00E42491" w:rsidP="00280DA8">
      <w:pPr>
        <w:keepNext w:val="0"/>
        <w:shd w:val="clear" w:color="auto" w:fill="auto"/>
        <w:ind w:right="-1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4.3</w:t>
      </w:r>
      <w:r w:rsidR="00280DA8">
        <w:rPr>
          <w:rFonts w:eastAsia="Times New Roman"/>
          <w:kern w:val="0"/>
          <w:szCs w:val="26"/>
          <w:lang w:eastAsia="zh-CN"/>
        </w:rPr>
        <w:t>.</w:t>
      </w:r>
      <w:r w:rsidRPr="00E42491">
        <w:rPr>
          <w:rFonts w:eastAsia="Times New Roman"/>
          <w:kern w:val="0"/>
          <w:szCs w:val="26"/>
          <w:lang w:eastAsia="zh-CN"/>
        </w:rPr>
        <w:t xml:space="preserve"> Периодичность осуществления контроля определяется начальником Управления по работе с сельскими территориями и утверждается распоряжением главы </w:t>
      </w:r>
      <w:r w:rsidR="00280DA8">
        <w:rPr>
          <w:rFonts w:eastAsia="Times New Roman"/>
          <w:kern w:val="0"/>
          <w:szCs w:val="26"/>
          <w:lang w:eastAsia="zh-CN"/>
        </w:rPr>
        <w:t xml:space="preserve">муниципального </w:t>
      </w:r>
      <w:r w:rsidRPr="00E42491">
        <w:rPr>
          <w:rFonts w:eastAsia="Times New Roman"/>
          <w:kern w:val="0"/>
          <w:szCs w:val="26"/>
          <w:lang w:eastAsia="zh-CN"/>
        </w:rPr>
        <w:t>округа, исходя из необходимости обеспечения качественного предоставления услуги.</w:t>
      </w:r>
    </w:p>
    <w:p w:rsidR="00E42491" w:rsidRPr="00E42491" w:rsidRDefault="00E42491" w:rsidP="00280DA8">
      <w:pPr>
        <w:keepNext w:val="0"/>
        <w:shd w:val="clear" w:color="auto" w:fill="auto"/>
        <w:ind w:right="-1"/>
        <w:contextualSpacing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4.4</w:t>
      </w:r>
      <w:r w:rsidR="00280DA8">
        <w:rPr>
          <w:rFonts w:eastAsia="Times New Roman"/>
          <w:kern w:val="0"/>
          <w:szCs w:val="26"/>
          <w:lang w:eastAsia="zh-CN"/>
        </w:rPr>
        <w:t>.</w:t>
      </w:r>
      <w:r w:rsidRPr="00E42491">
        <w:rPr>
          <w:rFonts w:eastAsia="Times New Roman"/>
          <w:kern w:val="0"/>
          <w:szCs w:val="26"/>
          <w:lang w:eastAsia="zh-CN"/>
        </w:rPr>
        <w:t xml:space="preserve"> Текущий контроль включает проведение плановых (на основании утвержденных планов работы Уполномоченного органа) и внеплановых (на основании обращения Заявителя, содержащего обоснованную жалобу на действия (бездействие) должностных лиц, информации, поступившей от контролирующих и надзорных органов, органов прокуратуры) проверок. При проведении проверки могут рассматриваться все вопросы, связанные с предоставлением услуги (комплексные проверки), либо отдельные вопросы, связанные с исполнением отдельных административных процедур.</w:t>
      </w:r>
    </w:p>
    <w:p w:rsidR="00E42491" w:rsidRPr="00E42491" w:rsidRDefault="00E42491" w:rsidP="00280DA8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4.5. Представители Уполномоченного органа, осуществляющие выполнение административных процедур, предусмотренных настоящим Административным регламентом, несут ответственность в соответствии с законодательством Российской Федерации за соблюдение сроков, порядка рассмотрения и приема документов, правомерности принятия решений о предоставлении либо отказе в предоставлении муниципальной услуги.</w:t>
      </w:r>
    </w:p>
    <w:p w:rsidR="00E42491" w:rsidRPr="00E42491" w:rsidRDefault="00E42491" w:rsidP="00280DA8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4.6. Для проведения проверки полноты и качества исполнения административных процедур может быть создана комиссия. Результаты деятельности комиссии оформляются в виде акта с указанием выявленных недостатков и предложениями по их устранению.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t>4.7. В случае нарушения прав граждан действиями (бездействием) представителями Уполномоченного органа виновные лица привлекаются к ответственности в порядке, предусмотренном законодательством Российской Федерации.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Cs w:val="26"/>
          <w:lang w:eastAsia="zh-CN"/>
        </w:rPr>
        <w:lastRenderedPageBreak/>
        <w:t>4.8. </w:t>
      </w:r>
      <w:proofErr w:type="gramStart"/>
      <w:r w:rsidRPr="00E42491">
        <w:rPr>
          <w:rFonts w:eastAsia="Times New Roman"/>
          <w:kern w:val="0"/>
          <w:szCs w:val="26"/>
          <w:lang w:eastAsia="zh-CN"/>
        </w:rPr>
        <w:t>Контроль за</w:t>
      </w:r>
      <w:proofErr w:type="gramEnd"/>
      <w:r w:rsidRPr="00E42491">
        <w:rPr>
          <w:rFonts w:eastAsia="Times New Roman"/>
          <w:kern w:val="0"/>
          <w:szCs w:val="26"/>
          <w:lang w:eastAsia="zh-CN"/>
        </w:rPr>
        <w:t xml:space="preserve"> предоставлением муниципальной услуги в соответствии с настоящим Административным регламентом может осуществляться также гражданами, их объединениями и организациями в соответствии с действующим законодательством.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E42491" w:rsidRDefault="00E42491" w:rsidP="00835C35">
      <w:pPr>
        <w:keepNext w:val="0"/>
        <w:widowControl w:val="0"/>
        <w:shd w:val="clear" w:color="auto" w:fill="auto"/>
        <w:suppressAutoHyphens w:val="0"/>
        <w:autoSpaceDE w:val="0"/>
        <w:ind w:firstLine="0"/>
        <w:jc w:val="center"/>
        <w:textAlignment w:val="auto"/>
        <w:outlineLvl w:val="0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E42491">
        <w:rPr>
          <w:rFonts w:eastAsia="Times New Roman"/>
          <w:kern w:val="0"/>
          <w:szCs w:val="26"/>
          <w:lang w:eastAsia="ru-RU"/>
        </w:rPr>
        <w:t>5.</w:t>
      </w:r>
      <w:r w:rsidRPr="00E42491">
        <w:rPr>
          <w:rFonts w:eastAsia="Times New Roman"/>
          <w:kern w:val="0"/>
          <w:szCs w:val="26"/>
          <w:lang w:val="en-US" w:eastAsia="ru-RU"/>
        </w:rPr>
        <w:t> </w:t>
      </w:r>
      <w:r w:rsidRPr="00E42491">
        <w:rPr>
          <w:rFonts w:eastAsia="Times New Roman"/>
          <w:kern w:val="0"/>
          <w:szCs w:val="26"/>
          <w:lang w:eastAsia="ru-RU"/>
        </w:rPr>
        <w:t xml:space="preserve">Досудебное (внесудебное) обжалование Заявителем решений и действий (бездействия) уполномоченного органа, должностного лица </w:t>
      </w:r>
      <w:r w:rsidRPr="00E42491">
        <w:rPr>
          <w:rFonts w:eastAsia="Times New Roman"/>
          <w:kern w:val="0"/>
          <w:szCs w:val="26"/>
          <w:lang w:eastAsia="ja-JP"/>
        </w:rPr>
        <w:t>У</w:t>
      </w:r>
      <w:r w:rsidRPr="00E42491">
        <w:rPr>
          <w:rFonts w:eastAsia="Times New Roman"/>
          <w:kern w:val="0"/>
          <w:szCs w:val="26"/>
          <w:lang w:eastAsia="ru-RU"/>
        </w:rPr>
        <w:t>полномоченного органа либо представителя Уполномоченного органа</w:t>
      </w:r>
    </w:p>
    <w:p w:rsidR="00E42491" w:rsidRPr="00835C35" w:rsidRDefault="00E42491" w:rsidP="00835C3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b/>
          <w:bCs/>
          <w:i/>
          <w:iCs/>
          <w:kern w:val="0"/>
          <w:szCs w:val="26"/>
          <w:lang w:eastAsia="ru-RU"/>
        </w:rPr>
      </w:pPr>
    </w:p>
    <w:p w:rsidR="00E42491" w:rsidRPr="00835C35" w:rsidRDefault="00E42491" w:rsidP="00835C35">
      <w:pPr>
        <w:keepNext w:val="0"/>
        <w:widowControl w:val="0"/>
        <w:shd w:val="clear" w:color="auto" w:fill="auto"/>
        <w:autoSpaceDE w:val="0"/>
        <w:textAlignment w:val="auto"/>
        <w:outlineLvl w:val="1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835C35">
        <w:rPr>
          <w:rFonts w:eastAsia="Times New Roman"/>
          <w:kern w:val="0"/>
          <w:szCs w:val="26"/>
          <w:lang w:eastAsia="ru-RU"/>
        </w:rPr>
        <w:t>5.1.</w:t>
      </w:r>
      <w:r w:rsidRPr="00835C35">
        <w:rPr>
          <w:rFonts w:eastAsia="Times New Roman"/>
          <w:kern w:val="0"/>
          <w:szCs w:val="26"/>
          <w:lang w:val="en-US" w:eastAsia="ru-RU"/>
        </w:rPr>
        <w:t> </w:t>
      </w:r>
      <w:r w:rsidRPr="00835C35">
        <w:rPr>
          <w:rFonts w:eastAsia="Times New Roman"/>
          <w:kern w:val="0"/>
          <w:szCs w:val="26"/>
          <w:lang w:eastAsia="ru-RU"/>
        </w:rPr>
        <w:t>Предмет досудебного (внесудебного) обжалования Заявителем решений и действий (бездействия) представителя Уполномоченного органа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5.1.1. Заявитель вправе обратиться с жалобой на решения, действия (бездействие) представителя Уполномоченного органа в случаях: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а) нарушения срока регистрации заявления (обращения) Заявителя о предоставлении муниципальной услуги;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б) нарушения установленного срока предоставления муниципальной услуги;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в) требования у Заявителя документов, информации или совершения действий, которые не предусмотрены нормативными правовыми актами Российской Федерации для предоставления муниципальной услуги;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г) отказа в приёме документов, предоставление которых предусмотрено для получения муниципальной услуги;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д) отказа в предоставлении муниципальной услуги при отсутствии предусмотренных для этого оснований;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е) затребования платы за предоставление муниципальной услуги, не предусмотренной законодательством Российской Федерации;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ж) отказа в исправлении опечаток и ошибок в выданных документах или нарушения установленного срока таких исправлений;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з) нарушения срока или порядка выдачи документов по результатам предоставления муниципальной услуги;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и) приостановления предоставления муниципальной услуги при отсутствии на то законных оснований;</w:t>
      </w:r>
    </w:p>
    <w:p w:rsid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к) истребования документов или информации у Заявителя, отсутствие или недостоверность которых не указывались при первоначальном отказе (за исключением случаев, прямо предусмотренных законодательством Российской Федерации).</w:t>
      </w:r>
    </w:p>
    <w:p w:rsidR="00835C35" w:rsidRPr="00835C35" w:rsidRDefault="00835C35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E42491" w:rsidRPr="00835C35" w:rsidRDefault="00E42491" w:rsidP="00835C35">
      <w:pPr>
        <w:keepNext w:val="0"/>
        <w:widowControl w:val="0"/>
        <w:shd w:val="clear" w:color="auto" w:fill="auto"/>
        <w:autoSpaceDE w:val="0"/>
        <w:textAlignment w:val="auto"/>
        <w:outlineLvl w:val="1"/>
        <w:rPr>
          <w:rFonts w:eastAsia="Times New Roman"/>
          <w:b/>
          <w:bCs/>
          <w:i/>
          <w:iCs/>
          <w:kern w:val="0"/>
          <w:szCs w:val="26"/>
          <w:lang w:eastAsia="ru-RU"/>
        </w:rPr>
      </w:pPr>
      <w:r w:rsidRPr="00835C35">
        <w:rPr>
          <w:rFonts w:eastAsia="Times New Roman"/>
          <w:kern w:val="0"/>
          <w:szCs w:val="26"/>
          <w:lang w:eastAsia="ru-RU"/>
        </w:rPr>
        <w:t>5.2. Общие требования к порядку подачи и рассмотрения жалобы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5.2.1. Жалоба может быть подана Заявителем: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а) в письменной форме на бумажном носителе по почте или при личном обращении в Уполномоченный орган;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б) в электронной форме по электронной почте или через официальный сайт Уполномоченного органа.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5.2.2. Жалоба на действия (бездействие), решения представителя Уполномоченного органа рассматривается руководителем Уполномоченного органа.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5.2.3. Жалоба должна содержать: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 xml:space="preserve">а) наименование Уполномоченного органа, отделения или лица, </w:t>
      </w:r>
      <w:proofErr w:type="gramStart"/>
      <w:r w:rsidRPr="00835C35">
        <w:rPr>
          <w:rFonts w:eastAsia="Times New Roman"/>
          <w:kern w:val="0"/>
          <w:szCs w:val="26"/>
          <w:lang w:eastAsia="zh-CN"/>
        </w:rPr>
        <w:lastRenderedPageBreak/>
        <w:t>действия</w:t>
      </w:r>
      <w:proofErr w:type="gramEnd"/>
      <w:r w:rsidRPr="00835C35">
        <w:rPr>
          <w:rFonts w:eastAsia="Times New Roman"/>
          <w:kern w:val="0"/>
          <w:szCs w:val="26"/>
          <w:lang w:eastAsia="zh-CN"/>
        </w:rPr>
        <w:t>/решения которых обжалуются;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proofErr w:type="gramStart"/>
      <w:r w:rsidRPr="00835C35">
        <w:rPr>
          <w:rFonts w:eastAsia="Times New Roman"/>
          <w:kern w:val="0"/>
          <w:szCs w:val="26"/>
          <w:lang w:eastAsia="zh-CN"/>
        </w:rPr>
        <w:t>б) фамилию, имя, отчество (при наличии) и адрес (контактный телефон, адрес электронной почты при наличии) Заявителя - физического лица, для юридического лица – наименование и сведения о его местонахождении;</w:t>
      </w:r>
      <w:proofErr w:type="gramEnd"/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в) сведения об обжалуемых решениях, действиях (бездействии);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г) доводы, подтверждающие несогласие с решениями, действиями (бездействием).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5.2.4. Заявитель вправе приложить к жалобе документы (или их копии), подтверждающие доводы жалобы.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5.2.5. Срок рассмотрения жалобы составляет: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а) 15 (пятнадцать) рабочих дней со дня регистрации жалобы;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б) 5 (пять) рабочих дней при обжаловании отказа в приеме документов или отказе/затягивании сроков исправления ошибок (при опечатках и ошибках), если иное не установлено нормативными правовыми актами.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5.2.6. По результатам рассмотрения жалобы принимается решение: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szCs w:val="26"/>
          <w:lang w:eastAsia="zh-CN"/>
        </w:rPr>
        <w:t>а) о полном или частичном удовлетворении жалобы (с отменой решения, устранением ошибки, возвратом необоснованно взысканных сумм, исправлением нарушения);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lang w:eastAsia="zh-CN"/>
        </w:rPr>
        <w:t>б) об отказе в удовлетворении жалобы.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lang w:eastAsia="zh-CN"/>
        </w:rPr>
        <w:t>5.2.7. Заявителю не позднее следующего дня после принятия решения направляется письменный (по желанию – в электронной форме) мотивированный ответ с разъяснениями и указанием порядка дальнейших действий Заявителя.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lang w:eastAsia="zh-CN"/>
        </w:rPr>
        <w:t>5.2.8. В случае удовлетворения жалобы представитель Уполномоченного органа незамедлительно устраняет выявленные нарушения, информирует об этом Заявителя, а также о дальнейших его действиях при необходимости.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lang w:eastAsia="zh-CN"/>
        </w:rPr>
        <w:t>5.2.9. В случае отказа в удовлетворении жалобы представитель Уполномоченного органа сообщает Заявителю мотивированную причину отказа, а также возможный порядок разрешения спорной ситуации.</w:t>
      </w:r>
    </w:p>
    <w:p w:rsidR="00E42491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lang w:eastAsia="zh-CN"/>
        </w:rPr>
        <w:t>5.2.10. Если в ходе рассмотрения жалобы выявлены признаки административного правонарушения или преступления, материалы передаются в соответствующие контрольно-надзорные органы.</w:t>
      </w:r>
    </w:p>
    <w:p w:rsidR="00835C35" w:rsidRPr="00835C35" w:rsidRDefault="00835C35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</w:p>
    <w:p w:rsidR="00E42491" w:rsidRPr="00835C35" w:rsidRDefault="00E42491" w:rsidP="00835C35">
      <w:pPr>
        <w:keepNext w:val="0"/>
        <w:widowControl w:val="0"/>
        <w:shd w:val="clear" w:color="auto" w:fill="auto"/>
        <w:autoSpaceDE w:val="0"/>
        <w:textAlignment w:val="auto"/>
        <w:outlineLvl w:val="1"/>
        <w:rPr>
          <w:rFonts w:eastAsia="Times New Roman"/>
          <w:b/>
          <w:bCs/>
          <w:i/>
          <w:iCs/>
          <w:kern w:val="0"/>
          <w:lang w:eastAsia="ru-RU"/>
        </w:rPr>
      </w:pPr>
      <w:r w:rsidRPr="00835C35">
        <w:rPr>
          <w:rFonts w:eastAsia="Times New Roman"/>
          <w:kern w:val="0"/>
          <w:lang w:eastAsia="ru-RU"/>
        </w:rPr>
        <w:t>5.3.</w:t>
      </w:r>
      <w:r w:rsidRPr="00835C35">
        <w:rPr>
          <w:rFonts w:eastAsia="Times New Roman"/>
          <w:kern w:val="0"/>
          <w:lang w:val="en-US" w:eastAsia="ru-RU"/>
        </w:rPr>
        <w:t> </w:t>
      </w:r>
      <w:r w:rsidRPr="00835C35">
        <w:rPr>
          <w:rFonts w:eastAsia="Times New Roman"/>
          <w:kern w:val="0"/>
          <w:lang w:eastAsia="ru-RU"/>
        </w:rPr>
        <w:t>Информирование Заявителя о порядке подачи и рассмотрения жалобы</w:t>
      </w:r>
    </w:p>
    <w:p w:rsidR="00E42491" w:rsidRPr="00835C35" w:rsidRDefault="00E42491" w:rsidP="00835C35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lang w:eastAsia="zh-CN"/>
        </w:rPr>
      </w:pPr>
      <w:r w:rsidRPr="00835C35">
        <w:rPr>
          <w:rFonts w:eastAsia="Times New Roman"/>
          <w:kern w:val="0"/>
          <w:lang w:eastAsia="zh-CN"/>
        </w:rPr>
        <w:t>5.3.1. Информация о порядке досудебного (внесудебного) обжалования размещается на официальных ресурсах Уполномоченного органа, а также может быть предоставлена Заявителю устно или письменно по запросу.</w:t>
      </w:r>
    </w:p>
    <w:p w:rsidR="00E42491" w:rsidRPr="00835C35" w:rsidRDefault="00E42491" w:rsidP="00835C3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kern w:val="0"/>
          <w:lang w:eastAsia="zh-CN"/>
        </w:rPr>
      </w:pPr>
    </w:p>
    <w:p w:rsidR="00E42491" w:rsidRPr="00835C35" w:rsidRDefault="00E42491" w:rsidP="00ED738B">
      <w:pPr>
        <w:keepNext w:val="0"/>
        <w:pageBreakBefore/>
        <w:widowControl w:val="0"/>
        <w:shd w:val="clear" w:color="auto" w:fill="auto"/>
        <w:autoSpaceDE w:val="0"/>
        <w:ind w:firstLine="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bookmarkStart w:id="9" w:name="Приложение1"/>
      <w:r w:rsidRPr="00835C35">
        <w:rPr>
          <w:rFonts w:eastAsia="Times New Roman"/>
          <w:kern w:val="0"/>
          <w:sz w:val="24"/>
          <w:lang w:eastAsia="zh-CN"/>
        </w:rPr>
        <w:lastRenderedPageBreak/>
        <w:t>Приложение 1</w:t>
      </w:r>
      <w:bookmarkEnd w:id="9"/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к административному регламенту</w:t>
      </w:r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предоставления муниципальной услуги</w:t>
      </w:r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по включению в реестр поставщиков</w:t>
      </w:r>
    </w:p>
    <w:p w:rsidR="00E42491" w:rsidRPr="00835C35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похоронных товаров и услуг</w:t>
      </w:r>
    </w:p>
    <w:p w:rsidR="00E42491" w:rsidRPr="00E42491" w:rsidRDefault="00E42491" w:rsidP="00E42491">
      <w:pPr>
        <w:keepNext w:val="0"/>
        <w:shd w:val="clear" w:color="auto" w:fill="auto"/>
        <w:ind w:left="5387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835C35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 xml:space="preserve">Форма документа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>«Уведомление о включении организации в реестр поставщиков похоронных товаров и услуг»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5670"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НАЧАЛО ФОРМЫ</w:t>
      </w: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tabs>
          <w:tab w:val="left" w:pos="1290"/>
        </w:tabs>
        <w:ind w:firstLine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</w:pPr>
      <w:bookmarkStart w:id="10" w:name="dst100093"/>
      <w:bookmarkStart w:id="11" w:name="dst100094"/>
      <w:bookmarkStart w:id="12" w:name="dst100095"/>
      <w:bookmarkStart w:id="13" w:name="dst100096"/>
      <w:bookmarkStart w:id="14" w:name="dst100097"/>
      <w:bookmarkEnd w:id="10"/>
      <w:bookmarkEnd w:id="11"/>
      <w:bookmarkEnd w:id="12"/>
      <w:bookmarkEnd w:id="13"/>
      <w:bookmarkEnd w:id="14"/>
    </w:p>
    <w:p w:rsidR="00E42491" w:rsidRPr="00E42491" w:rsidRDefault="00E42491" w:rsidP="00E42491">
      <w:pPr>
        <w:keepNext w:val="0"/>
        <w:shd w:val="clear" w:color="auto" w:fill="auto"/>
        <w:tabs>
          <w:tab w:val="left" w:pos="1290"/>
        </w:tabs>
        <w:ind w:firstLine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Cs w:val="26"/>
          <w:lang w:eastAsia="ru-RU"/>
        </w:rPr>
      </w:pPr>
      <w:r w:rsidRPr="00E4249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:rsidR="00E42491" w:rsidRPr="00E42491" w:rsidRDefault="00E42491" w:rsidP="00E42491">
      <w:pPr>
        <w:keepNext w:val="0"/>
        <w:ind w:firstLine="0"/>
        <w:textAlignment w:val="auto"/>
        <w:rPr>
          <w:rFonts w:ascii="Times New Roman" w:eastAsia="Times New Roman" w:hAnsi="Times New Roman" w:cs="Times New Roman"/>
          <w:color w:val="000000"/>
          <w:kern w:val="0"/>
          <w:szCs w:val="26"/>
          <w:lang w:eastAsia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8"/>
      </w:tblGrid>
      <w:tr w:rsidR="00E42491" w:rsidRPr="00E42491" w:rsidTr="00E42491">
        <w:tc>
          <w:tcPr>
            <w:tcW w:w="9478" w:type="dxa"/>
            <w:shd w:val="clear" w:color="auto" w:fill="FFFFFF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ru-RU"/>
              </w:rPr>
              <w:t>Уведомление</w:t>
            </w:r>
          </w:p>
          <w:p w:rsidR="00E42491" w:rsidRPr="00E42491" w:rsidRDefault="00E42491" w:rsidP="00E42491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E424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 w:rsidRPr="00E42491">
              <w:rPr>
                <w:rFonts w:ascii="Times New Roman" w:eastAsia="Yu Mincho" w:hAnsi="Times New Roman" w:cs="Times New Roman"/>
                <w:b/>
                <w:bCs/>
                <w:color w:val="000000"/>
                <w:kern w:val="0"/>
                <w:sz w:val="24"/>
                <w:lang w:eastAsia="ru-RU"/>
              </w:rPr>
              <w:t>о включении информации об организации в реестр поставщиков похоронных товаров и услуг</w:t>
            </w:r>
          </w:p>
          <w:p w:rsidR="00E42491" w:rsidRPr="00E42491" w:rsidRDefault="00E42491" w:rsidP="00E42491">
            <w:pPr>
              <w:keepNext w:val="0"/>
              <w:shd w:val="clear" w:color="auto" w:fill="auto"/>
              <w:tabs>
                <w:tab w:val="left" w:pos="1290"/>
              </w:tabs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E42491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________________________</w:t>
            </w:r>
            <w:r w:rsidRPr="00E42491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br/>
            </w:r>
            <w:r w:rsidRPr="00E4249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</w:rPr>
              <w:t>(дата регистрации)</w:t>
            </w:r>
          </w:p>
          <w:p w:rsidR="00E42491" w:rsidRPr="00E42491" w:rsidRDefault="00E42491" w:rsidP="00E42491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9478" w:type="dxa"/>
            <w:shd w:val="clear" w:color="auto" w:fill="FFFFFF"/>
            <w:vAlign w:val="center"/>
          </w:tcPr>
          <w:p w:rsidR="00E42491" w:rsidRPr="00E42491" w:rsidRDefault="00E42491" w:rsidP="00E42491">
            <w:pPr>
              <w:keepNext w:val="0"/>
              <w:shd w:val="clear" w:color="auto" w:fill="auto"/>
              <w:spacing w:after="100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1. Статус:</w:t>
            </w:r>
          </w:p>
        </w:tc>
      </w:tr>
      <w:tr w:rsidR="00E42491" w:rsidRPr="00E42491" w:rsidTr="00E42491">
        <w:trPr>
          <w:trHeight w:hRule="exact" w:val="76"/>
        </w:trPr>
        <w:tc>
          <w:tcPr>
            <w:tcW w:w="9478" w:type="dxa"/>
            <w:tcBorders>
              <w:bottom w:val="single" w:sz="8" w:space="0" w:color="000000"/>
            </w:tcBorders>
            <w:shd w:val="clear" w:color="auto" w:fill="FFFFFF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spacing w:after="100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9478" w:type="dxa"/>
            <w:tcBorders>
              <w:top w:val="single" w:sz="8" w:space="0" w:color="000000"/>
            </w:tcBorders>
            <w:shd w:val="clear" w:color="auto" w:fill="FFFFFF"/>
          </w:tcPr>
          <w:p w:rsidR="00E42491" w:rsidRPr="00E42491" w:rsidRDefault="00E42491" w:rsidP="00E42491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ru-RU"/>
              </w:rPr>
              <w:t>(действующее/ изменено/ прекращено)</w:t>
            </w:r>
          </w:p>
        </w:tc>
      </w:tr>
      <w:tr w:rsidR="00E42491" w:rsidRPr="00E42491" w:rsidTr="00E42491">
        <w:tc>
          <w:tcPr>
            <w:tcW w:w="9478" w:type="dxa"/>
            <w:shd w:val="clear" w:color="auto" w:fill="FFFFFF"/>
            <w:vAlign w:val="center"/>
          </w:tcPr>
          <w:p w:rsidR="00E42491" w:rsidRPr="00E42491" w:rsidRDefault="00E42491" w:rsidP="00E42491">
            <w:pPr>
              <w:keepNext w:val="0"/>
              <w:shd w:val="clear" w:color="auto" w:fill="auto"/>
              <w:spacing w:after="100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  <w:t>2. Регистрационный номер:</w:t>
            </w:r>
          </w:p>
        </w:tc>
      </w:tr>
      <w:tr w:rsidR="00E42491" w:rsidRPr="00E42491" w:rsidTr="00E42491">
        <w:tc>
          <w:tcPr>
            <w:tcW w:w="9478" w:type="dxa"/>
            <w:tcBorders>
              <w:bottom w:val="single" w:sz="8" w:space="0" w:color="000000"/>
            </w:tcBorders>
            <w:shd w:val="clear" w:color="auto" w:fill="FFFFFF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spacing w:after="100"/>
              <w:ind w:firstLine="411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9478" w:type="dxa"/>
            <w:shd w:val="clear" w:color="auto" w:fill="FFFFFF"/>
            <w:vAlign w:val="center"/>
          </w:tcPr>
          <w:p w:rsidR="00E42491" w:rsidRPr="00E42491" w:rsidRDefault="00E42491" w:rsidP="00E42491">
            <w:pPr>
              <w:keepNext w:val="0"/>
              <w:shd w:val="clear" w:color="auto" w:fill="auto"/>
              <w:spacing w:after="100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3. Дата предоставления:</w:t>
            </w:r>
          </w:p>
        </w:tc>
      </w:tr>
      <w:tr w:rsidR="00E42491" w:rsidRPr="00E42491" w:rsidTr="00E42491">
        <w:tc>
          <w:tcPr>
            <w:tcW w:w="9478" w:type="dxa"/>
            <w:tcBorders>
              <w:bottom w:val="single" w:sz="8" w:space="0" w:color="000000"/>
            </w:tcBorders>
            <w:shd w:val="clear" w:color="auto" w:fill="FFFFFF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spacing w:after="100"/>
              <w:ind w:firstLine="269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eastAsia="ru-RU"/>
              </w:rPr>
            </w:pPr>
          </w:p>
        </w:tc>
      </w:tr>
    </w:tbl>
    <w:p w:rsidR="00E42491" w:rsidRPr="00E42491" w:rsidRDefault="00E42491" w:rsidP="00E42491">
      <w:pPr>
        <w:keepNext w:val="0"/>
        <w:widowControl w:val="0"/>
        <w:shd w:val="clear" w:color="auto" w:fill="auto"/>
        <w:ind w:left="-567" w:firstLine="0"/>
        <w:jc w:val="right"/>
        <w:textAlignment w:val="auto"/>
        <w:rPr>
          <w:rFonts w:ascii="Times New Roman" w:eastAsia="Yu Mincho" w:hAnsi="Times New Roman" w:cs="Times New Roman"/>
          <w:color w:val="000000"/>
          <w:kern w:val="0"/>
          <w:sz w:val="16"/>
          <w:szCs w:val="16"/>
          <w:lang w:eastAsia="ru-RU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3263"/>
        <w:gridCol w:w="6237"/>
      </w:tblGrid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Ф.И.О. заявителя</w:t>
            </w: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br/>
            </w:r>
            <w:r w:rsidRPr="00E42491"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№</w:t>
            </w:r>
            <w:r w:rsidRPr="00E424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заявления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Цель обращения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Статус заявления</w:t>
            </w:r>
          </w:p>
        </w:tc>
        <w:tc>
          <w:tcPr>
            <w:tcW w:w="62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</w:p>
        </w:tc>
      </w:tr>
      <w:tr w:rsidR="00E42491" w:rsidRPr="00E42491" w:rsidTr="00E42491">
        <w:trPr>
          <w:trHeight w:val="95"/>
        </w:trPr>
        <w:tc>
          <w:tcPr>
            <w:tcW w:w="9500" w:type="dxa"/>
            <w:gridSpan w:val="2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b/>
                <w:bCs/>
                <w:color w:val="000000"/>
                <w:kern w:val="0"/>
                <w:sz w:val="24"/>
                <w:lang w:val="en-US" w:eastAsia="ru-RU"/>
              </w:rPr>
            </w:pPr>
          </w:p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lang w:eastAsia="ru-RU"/>
              </w:rPr>
              <w:t>Сведения об организации:</w:t>
            </w: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Регион деятельности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Населённый пункт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Организационно-правовая форма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Наименование организации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spacing w:before="12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sz w:val="24"/>
                <w:lang w:eastAsia="ru-RU"/>
              </w:rPr>
              <w:t>ОГРН/ОГРНИП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sz w:val="24"/>
                <w:lang w:eastAsia="ru-RU"/>
              </w:rPr>
              <w:t>ИНН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val="en-US"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КПП</w:t>
            </w:r>
          </w:p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t>при наличии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rPr>
          <w:trHeight w:val="58"/>
        </w:trPr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Юридический адрес/адрес постоянной регистрации ИП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rPr>
          <w:trHeight w:val="58"/>
        </w:trPr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t>Фактический адрес</w:t>
            </w:r>
          </w:p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lastRenderedPageBreak/>
              <w:t>если отличается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rPr>
          <w:trHeight w:val="58"/>
        </w:trPr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color w:val="000000"/>
                <w:sz w:val="24"/>
                <w:lang w:eastAsia="ru-RU"/>
              </w:rPr>
              <w:lastRenderedPageBreak/>
              <w:t>Должность руководителя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sz w:val="24"/>
                <w:lang w:eastAsia="ru-RU"/>
              </w:rPr>
              <w:t>ФИО руководителя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sz w:val="24"/>
                <w:lang w:eastAsia="ru-RU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E42491" w:rsidRPr="00E42491" w:rsidTr="00E42491">
        <w:tc>
          <w:tcPr>
            <w:tcW w:w="3263" w:type="dxa"/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Yu Mincho" w:hAnsi="Times New Roman" w:cs="Times New Roman"/>
                <w:sz w:val="24"/>
                <w:lang w:eastAsia="ru-RU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Yu Mincho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</w:tc>
      </w:tr>
    </w:tbl>
    <w:p w:rsidR="00E42491" w:rsidRPr="00E42491" w:rsidRDefault="00E42491" w:rsidP="00E42491">
      <w:pPr>
        <w:keepNext w:val="0"/>
        <w:shd w:val="clear" w:color="auto" w:fill="auto"/>
        <w:spacing w:after="200"/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US"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  <w:r w:rsidRPr="00E4249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lang w:eastAsia="zh-CN"/>
        </w:rPr>
        <w:t>Банковские реквизиты организации: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"/>
        <w:gridCol w:w="275"/>
        <w:gridCol w:w="3263"/>
        <w:gridCol w:w="284"/>
        <w:gridCol w:w="1560"/>
        <w:gridCol w:w="284"/>
        <w:gridCol w:w="1557"/>
        <w:gridCol w:w="283"/>
        <w:gridCol w:w="1565"/>
      </w:tblGrid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Наименование банка</w:t>
            </w: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right="1602"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БИК</w:t>
            </w: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br/>
              <w:t>банка</w:t>
            </w: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57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Корреспондентский счёт</w:t>
            </w: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6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Расчетный счёт</w:t>
            </w: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6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57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6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E42491" w:rsidRPr="00E42491" w:rsidRDefault="00E42491" w:rsidP="00E42491">
      <w:pPr>
        <w:keepNext w:val="0"/>
        <w:shd w:val="clear" w:color="auto" w:fill="auto"/>
        <w:spacing w:after="200"/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  <w:r w:rsidRPr="00E4249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lang w:eastAsia="zh-CN"/>
        </w:rPr>
        <w:t>Сведения о материально-технических средствах организации: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"/>
        <w:gridCol w:w="275"/>
        <w:gridCol w:w="3263"/>
        <w:gridCol w:w="284"/>
        <w:gridCol w:w="3831"/>
        <w:gridCol w:w="284"/>
        <w:gridCol w:w="1134"/>
      </w:tblGrid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Вид</w:t>
            </w: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right="1602"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831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Наименование</w:t>
            </w: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Количество</w:t>
            </w: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7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831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7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E42491" w:rsidRPr="00E42491" w:rsidRDefault="00E42491" w:rsidP="00E42491">
      <w:pPr>
        <w:keepNext w:val="0"/>
        <w:shd w:val="clear" w:color="auto" w:fill="auto"/>
        <w:spacing w:after="200"/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color w:val="000000"/>
          <w:kern w:val="0"/>
          <w:sz w:val="24"/>
          <w:lang w:eastAsia="zh-CN"/>
        </w:rPr>
      </w:pPr>
      <w:r w:rsidRPr="00E4249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lang w:eastAsia="zh-CN"/>
        </w:rPr>
        <w:t>Сведения о поставляемых товарах и услугах: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"/>
        <w:gridCol w:w="275"/>
        <w:gridCol w:w="3263"/>
        <w:gridCol w:w="284"/>
        <w:gridCol w:w="3831"/>
        <w:gridCol w:w="284"/>
        <w:gridCol w:w="1134"/>
      </w:tblGrid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Вид</w:t>
            </w: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right="1602"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831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Наименование</w:t>
            </w: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Стоимость</w:t>
            </w: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br/>
            </w:r>
            <w:r w:rsidRPr="00E42491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</w:rPr>
              <w:t>рублей</w:t>
            </w: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8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831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8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color w:val="000000"/>
          <w:kern w:val="0"/>
          <w:sz w:val="24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color w:val="000000"/>
          <w:kern w:val="0"/>
          <w:sz w:val="24"/>
          <w:lang w:eastAsia="zh-CN"/>
        </w:rPr>
      </w:pPr>
      <w:r w:rsidRPr="00E4249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lang w:eastAsia="zh-CN"/>
        </w:rPr>
        <w:t>Сведения об обслуживаемых кладбищах: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"/>
        <w:gridCol w:w="275"/>
        <w:gridCol w:w="8797"/>
      </w:tblGrid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797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ru-RU"/>
              </w:rPr>
              <w:t>Наименование кладбища</w:t>
            </w: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9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797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426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numPr>
                <w:ilvl w:val="0"/>
                <w:numId w:val="9"/>
              </w:numPr>
              <w:shd w:val="clear" w:color="auto" w:fill="auto"/>
              <w:snapToGrid w:val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75" w:type="dxa"/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7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E42491" w:rsidRPr="00E42491" w:rsidRDefault="00E42491" w:rsidP="00E42491">
      <w:pPr>
        <w:keepNext w:val="0"/>
        <w:shd w:val="clear" w:color="auto" w:fill="auto"/>
        <w:spacing w:after="200"/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spacing w:after="200"/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eastAsia="zh-CN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3788"/>
        <w:gridCol w:w="397"/>
        <w:gridCol w:w="2756"/>
        <w:gridCol w:w="399"/>
        <w:gridCol w:w="2161"/>
      </w:tblGrid>
      <w:tr w:rsidR="00E42491" w:rsidRPr="00E42491" w:rsidTr="00E42491">
        <w:tc>
          <w:tcPr>
            <w:tcW w:w="3788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756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399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161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right="110" w:firstLine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37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7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399" w:type="dxa"/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1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3788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tcW w:w="397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756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en-US"/>
              </w:rPr>
              <w:t>подпись</w:t>
            </w:r>
          </w:p>
        </w:tc>
        <w:tc>
          <w:tcPr>
            <w:tcW w:w="399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en-US"/>
              </w:rPr>
              <w:t>ФИО</w:t>
            </w:r>
          </w:p>
        </w:tc>
      </w:tr>
    </w:tbl>
    <w:p w:rsidR="00E42491" w:rsidRPr="00E42491" w:rsidRDefault="00E42491" w:rsidP="00E42491">
      <w:pPr>
        <w:keepNext w:val="0"/>
        <w:shd w:val="clear" w:color="auto" w:fill="auto"/>
        <w:spacing w:after="200"/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КОНЕЦ ФОРМЫ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835C35" w:rsidRDefault="00E42491" w:rsidP="00ED738B">
      <w:pPr>
        <w:keepNext w:val="0"/>
        <w:pageBreakBefore/>
        <w:widowControl w:val="0"/>
        <w:shd w:val="clear" w:color="auto" w:fill="auto"/>
        <w:autoSpaceDE w:val="0"/>
        <w:ind w:firstLine="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bookmarkStart w:id="15" w:name="Приложение2"/>
      <w:r w:rsidRPr="00835C35">
        <w:rPr>
          <w:rFonts w:eastAsia="Times New Roman"/>
          <w:kern w:val="0"/>
          <w:sz w:val="24"/>
          <w:lang w:eastAsia="zh-CN"/>
        </w:rPr>
        <w:lastRenderedPageBreak/>
        <w:t>Приложение 2</w:t>
      </w:r>
      <w:bookmarkEnd w:id="15"/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к административному регламенту</w:t>
      </w:r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предоставления муниципальной услуги</w:t>
      </w:r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по включению в реестр поставщиков</w:t>
      </w:r>
    </w:p>
    <w:p w:rsidR="00E42491" w:rsidRPr="00835C35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835C35">
        <w:rPr>
          <w:rFonts w:eastAsia="Times New Roman"/>
          <w:kern w:val="0"/>
          <w:sz w:val="24"/>
          <w:lang w:eastAsia="zh-CN"/>
        </w:rPr>
        <w:t>похоронных товаров и услуг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835C35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 xml:space="preserve">Форма документа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>«Решение (уведомление) об отказе в предоставлении муниципальной услуги»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5670"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НАЧАЛО ФОРМЫ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Consolas" w:hAnsi="Times New Roman" w:cs="Times New Roman"/>
          <w:kern w:val="0"/>
          <w:sz w:val="32"/>
          <w:szCs w:val="32"/>
          <w:lang w:eastAsia="ru-RU"/>
        </w:rPr>
      </w:pPr>
      <w:r w:rsidRPr="00E42491">
        <w:rPr>
          <w:rFonts w:ascii="Times New Roman" w:eastAsia="Consolas" w:hAnsi="Times New Roman" w:cs="Times New Roman"/>
          <w:b/>
          <w:bCs/>
          <w:kern w:val="0"/>
          <w:sz w:val="32"/>
          <w:szCs w:val="32"/>
          <w:lang w:eastAsia="ru-RU"/>
        </w:rPr>
        <w:t xml:space="preserve">Решение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kern w:val="0"/>
          <w:sz w:val="32"/>
          <w:szCs w:val="32"/>
          <w:lang w:eastAsia="ru-RU"/>
        </w:rPr>
        <w:t xml:space="preserve">(уведомление)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color w:val="000000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b/>
          <w:bCs/>
          <w:kern w:val="0"/>
          <w:sz w:val="24"/>
          <w:lang w:eastAsia="ru-RU"/>
        </w:rPr>
        <w:t>об отказе в предоставлении муниципальной услуги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color w:val="000000"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ru-RU"/>
        </w:rPr>
        <w:t>(фамилия, имя, отчество получателя услуги)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kern w:val="0"/>
          <w:sz w:val="24"/>
          <w:lang w:eastAsia="ru-RU"/>
        </w:rPr>
        <w:t xml:space="preserve">по ранее поданному Вами заявлению №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ru-RU"/>
        </w:rPr>
        <w:t>(номер заявления/обращения)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kern w:val="0"/>
          <w:sz w:val="24"/>
          <w:lang w:eastAsia="ru-RU"/>
        </w:rPr>
        <w:t>в целях получения муниципальной услуги: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textAlignment w:val="auto"/>
        <w:rPr>
          <w:rFonts w:ascii="Times New Roman" w:eastAsia="Consolas" w:hAnsi="Times New Roman" w:cs="Times New Roman"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ru-RU"/>
        </w:rPr>
        <w:t>(наименование муниципальной услуги)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ru-RU"/>
        </w:rPr>
        <w:t>(наименование цели обращения)</w:t>
      </w: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  <w:r w:rsidRPr="00E42491">
        <w:rPr>
          <w:rFonts w:ascii="Times New Roman" w:eastAsia="Calibri" w:hAnsi="Times New Roman" w:cs="Times New Roman"/>
          <w:kern w:val="0"/>
          <w:sz w:val="24"/>
          <w:lang w:eastAsia="zh-CN"/>
        </w:rPr>
        <w:t>отказано по следующему основанию:</w:t>
      </w: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color w:val="000000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ru-RU"/>
        </w:rPr>
        <w:t>(основание для отказа)</w:t>
      </w: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  <w:r w:rsidRPr="00E42491">
        <w:rPr>
          <w:rFonts w:ascii="Times New Roman" w:eastAsia="Calibri" w:hAnsi="Times New Roman" w:cs="Times New Roman"/>
          <w:b/>
          <w:bCs/>
          <w:kern w:val="0"/>
          <w:sz w:val="24"/>
          <w:lang w:eastAsia="zh-CN"/>
        </w:rPr>
        <w:t>Разъяснение причины: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Calibri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  <w:r w:rsidRPr="00E42491">
        <w:rPr>
          <w:rFonts w:ascii="Times New Roman" w:eastAsia="Calibri" w:hAnsi="Times New Roman" w:cs="Times New Roman"/>
          <w:bCs/>
          <w:kern w:val="0"/>
          <w:sz w:val="24"/>
          <w:lang w:eastAsia="ru-RU"/>
        </w:rPr>
        <w:t>Дополнительно информируем:</w:t>
      </w:r>
      <w:r w:rsidRPr="00E42491">
        <w:rPr>
          <w:rFonts w:ascii="Times New Roman" w:eastAsia="Calibri" w:hAnsi="Times New Roman" w:cs="Times New Roman"/>
          <w:b/>
          <w:kern w:val="0"/>
          <w:sz w:val="24"/>
          <w:lang w:eastAsia="ru-RU"/>
        </w:rPr>
        <w:t xml:space="preserve">  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Calibri" w:hAnsi="Times New Roman" w:cs="Times New Roman"/>
          <w:kern w:val="0"/>
          <w:sz w:val="24"/>
          <w:lang w:eastAsia="zh-CN"/>
        </w:rPr>
      </w:pP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i/>
          <w:iCs/>
          <w:kern w:val="0"/>
          <w:sz w:val="24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color w:val="000000"/>
          <w:kern w:val="0"/>
          <w:sz w:val="24"/>
          <w:lang w:eastAsia="ru-RU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ru-RU"/>
        </w:rPr>
        <w:t>(дополнительные сведения, при необходимости)</w:t>
      </w:r>
    </w:p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color w:val="000000"/>
          <w:kern w:val="0"/>
          <w:sz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6"/>
        <w:gridCol w:w="283"/>
        <w:gridCol w:w="2268"/>
        <w:gridCol w:w="236"/>
        <w:gridCol w:w="3028"/>
      </w:tblGrid>
      <w:tr w:rsidR="00E42491" w:rsidRPr="00E42491" w:rsidTr="00E42491"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23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/</w:t>
            </w:r>
          </w:p>
        </w:tc>
        <w:tc>
          <w:tcPr>
            <w:tcW w:w="3028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3686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(должностное лицо уполномоченного органа)</w:t>
            </w: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lang w:eastAsia="zh-CN"/>
              </w:rPr>
            </w:pPr>
          </w:p>
        </w:tc>
        <w:tc>
          <w:tcPr>
            <w:tcW w:w="3028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(фамилия и инициалы)</w:t>
            </w:r>
          </w:p>
        </w:tc>
      </w:tr>
      <w:tr w:rsidR="00E42491" w:rsidRPr="00E42491" w:rsidTr="00E42491">
        <w:tc>
          <w:tcPr>
            <w:tcW w:w="3686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3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lang w:eastAsia="zh-CN"/>
              </w:rPr>
            </w:pPr>
          </w:p>
        </w:tc>
        <w:tc>
          <w:tcPr>
            <w:tcW w:w="3028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E42491" w:rsidRPr="00E42491" w:rsidTr="00E42491">
        <w:tc>
          <w:tcPr>
            <w:tcW w:w="3686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33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lang w:eastAsia="zh-CN"/>
              </w:rPr>
            </w:pPr>
          </w:p>
        </w:tc>
        <w:tc>
          <w:tcPr>
            <w:tcW w:w="3028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en-US"/>
              </w:rPr>
              <w:t>(дата)</w:t>
            </w:r>
          </w:p>
        </w:tc>
      </w:tr>
    </w:tbl>
    <w:p w:rsidR="00E42491" w:rsidRPr="00E42491" w:rsidRDefault="00E42491" w:rsidP="00E42491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ascii="Times New Roman" w:eastAsia="Yu Mincho" w:hAnsi="Times New Roman" w:cs="Times New Roman"/>
          <w:color w:val="000000"/>
          <w:kern w:val="0"/>
          <w:sz w:val="24"/>
          <w:lang w:val="en-US" w:eastAsia="ru-RU"/>
        </w:rPr>
      </w:pPr>
    </w:p>
    <w:p w:rsidR="00E42491" w:rsidRPr="00E42491" w:rsidRDefault="00E42491" w:rsidP="00835C3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КОНЕЦ ФОРМЫ</w:t>
      </w:r>
    </w:p>
    <w:p w:rsidR="00E42491" w:rsidRPr="00835C35" w:rsidRDefault="00E42491" w:rsidP="00ED738B">
      <w:pPr>
        <w:keepNext w:val="0"/>
        <w:pageBreakBefore/>
        <w:widowControl w:val="0"/>
        <w:shd w:val="clear" w:color="auto" w:fill="auto"/>
        <w:autoSpaceDE w:val="0"/>
        <w:ind w:firstLine="0"/>
        <w:jc w:val="right"/>
        <w:textAlignment w:val="auto"/>
        <w:outlineLvl w:val="1"/>
        <w:rPr>
          <w:rFonts w:eastAsia="Times New Roman"/>
          <w:kern w:val="0"/>
          <w:sz w:val="24"/>
          <w:szCs w:val="28"/>
          <w:lang w:eastAsia="zh-CN"/>
        </w:rPr>
      </w:pPr>
      <w:bookmarkStart w:id="16" w:name="Приложение3"/>
      <w:r w:rsidRPr="00835C35">
        <w:rPr>
          <w:rFonts w:eastAsia="Times New Roman"/>
          <w:kern w:val="0"/>
          <w:sz w:val="24"/>
          <w:szCs w:val="28"/>
          <w:lang w:eastAsia="zh-CN"/>
        </w:rPr>
        <w:lastRenderedPageBreak/>
        <w:t>Приложение 3</w:t>
      </w:r>
      <w:bookmarkEnd w:id="16"/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8"/>
          <w:lang w:eastAsia="zh-CN"/>
        </w:rPr>
      </w:pPr>
      <w:r w:rsidRPr="00835C35">
        <w:rPr>
          <w:rFonts w:eastAsia="Times New Roman"/>
          <w:kern w:val="0"/>
          <w:sz w:val="24"/>
          <w:szCs w:val="28"/>
          <w:lang w:eastAsia="zh-CN"/>
        </w:rPr>
        <w:t>к административному регламенту</w:t>
      </w:r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8"/>
          <w:lang w:eastAsia="zh-CN"/>
        </w:rPr>
      </w:pPr>
      <w:r w:rsidRPr="00835C35">
        <w:rPr>
          <w:rFonts w:eastAsia="Times New Roman"/>
          <w:kern w:val="0"/>
          <w:sz w:val="24"/>
          <w:szCs w:val="28"/>
          <w:lang w:eastAsia="zh-CN"/>
        </w:rPr>
        <w:t>предоставления муниципальной услуги</w:t>
      </w:r>
    </w:p>
    <w:p w:rsidR="00ED738B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8"/>
          <w:lang w:eastAsia="zh-CN"/>
        </w:rPr>
      </w:pPr>
      <w:r w:rsidRPr="00835C35">
        <w:rPr>
          <w:rFonts w:eastAsia="Times New Roman"/>
          <w:kern w:val="0"/>
          <w:sz w:val="24"/>
          <w:szCs w:val="28"/>
          <w:lang w:eastAsia="zh-CN"/>
        </w:rPr>
        <w:t>по включению в реестр поставщиков</w:t>
      </w:r>
    </w:p>
    <w:p w:rsidR="00E42491" w:rsidRPr="00835C35" w:rsidRDefault="00E42491" w:rsidP="00ED738B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8"/>
          <w:lang w:eastAsia="zh-CN"/>
        </w:rPr>
      </w:pPr>
      <w:r w:rsidRPr="00835C35">
        <w:rPr>
          <w:rFonts w:eastAsia="Times New Roman"/>
          <w:kern w:val="0"/>
          <w:sz w:val="24"/>
          <w:szCs w:val="28"/>
          <w:lang w:eastAsia="zh-CN"/>
        </w:rPr>
        <w:t>похоронных товаров и услуг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 xml:space="preserve">Форма документа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 xml:space="preserve">«Решение (уведомление) об отказе в приёме документов,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proofErr w:type="gramStart"/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>необходимых</w:t>
      </w:r>
      <w:proofErr w:type="gramEnd"/>
      <w:r w:rsidRPr="00E424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</w:rPr>
        <w:t xml:space="preserve"> для предоставления муниципальной услуги»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left="5670"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НАЧАЛО ФОРМЫ</w:t>
      </w:r>
    </w:p>
    <w:p w:rsidR="00E42491" w:rsidRPr="00835C35" w:rsidRDefault="00E42491" w:rsidP="00E42491">
      <w:pPr>
        <w:keepNext w:val="0"/>
        <w:shd w:val="clear" w:color="auto" w:fill="auto"/>
        <w:ind w:firstLine="0"/>
        <w:textAlignment w:val="auto"/>
        <w:rPr>
          <w:rFonts w:ascii="Times New Roman" w:eastAsia="Times New Roman" w:hAnsi="Times New Roman" w:cs="Times New Roman"/>
          <w:kern w:val="0"/>
          <w:sz w:val="20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Consolas" w:hAnsi="Times New Roman" w:cs="Times New Roman"/>
          <w:kern w:val="0"/>
          <w:sz w:val="32"/>
          <w:szCs w:val="32"/>
          <w:lang w:eastAsia="zh-CN"/>
        </w:rPr>
      </w:pPr>
      <w:r w:rsidRPr="00E42491">
        <w:rPr>
          <w:rFonts w:ascii="Times New Roman" w:eastAsia="Consolas" w:hAnsi="Times New Roman" w:cs="Times New Roman"/>
          <w:b/>
          <w:bCs/>
          <w:kern w:val="0"/>
          <w:sz w:val="32"/>
          <w:szCs w:val="32"/>
          <w:lang w:eastAsia="zh-CN"/>
        </w:rPr>
        <w:t xml:space="preserve">Решение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kern w:val="0"/>
          <w:sz w:val="32"/>
          <w:szCs w:val="32"/>
          <w:lang w:eastAsia="zh-CN"/>
        </w:rPr>
        <w:t xml:space="preserve">(уведомление) </w:t>
      </w:r>
    </w:p>
    <w:p w:rsidR="00E42491" w:rsidRPr="00835C35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1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Consolas" w:hAnsi="Times New Roman" w:cs="Times New Roman"/>
          <w:b/>
          <w:bCs/>
          <w:kern w:val="0"/>
          <w:sz w:val="24"/>
          <w:lang w:eastAsia="zh-CN"/>
        </w:rPr>
      </w:pPr>
      <w:r w:rsidRPr="00E42491">
        <w:rPr>
          <w:rFonts w:ascii="Times New Roman" w:eastAsia="Consolas" w:hAnsi="Times New Roman" w:cs="Times New Roman"/>
          <w:b/>
          <w:bCs/>
          <w:kern w:val="0"/>
          <w:sz w:val="24"/>
          <w:lang w:eastAsia="zh-CN"/>
        </w:rPr>
        <w:t xml:space="preserve">об отказе в приёме документов,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E42491">
        <w:rPr>
          <w:rFonts w:ascii="Times New Roman" w:eastAsia="Consolas" w:hAnsi="Times New Roman" w:cs="Times New Roman"/>
          <w:b/>
          <w:bCs/>
          <w:kern w:val="0"/>
          <w:sz w:val="24"/>
          <w:lang w:eastAsia="zh-CN"/>
        </w:rPr>
        <w:t>необходимых</w:t>
      </w:r>
      <w:proofErr w:type="gramEnd"/>
      <w:r w:rsidRPr="00E42491">
        <w:rPr>
          <w:rFonts w:ascii="Times New Roman" w:eastAsia="Consolas" w:hAnsi="Times New Roman" w:cs="Times New Roman"/>
          <w:b/>
          <w:bCs/>
          <w:kern w:val="0"/>
          <w:sz w:val="24"/>
          <w:lang w:eastAsia="zh-CN"/>
        </w:rPr>
        <w:t xml:space="preserve"> для предоставления муниципальной услуги</w:t>
      </w:r>
    </w:p>
    <w:p w:rsid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</w:rPr>
      </w:pPr>
    </w:p>
    <w:p w:rsidR="00835C35" w:rsidRPr="00E42491" w:rsidRDefault="00835C35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ru-RU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zh-CN"/>
        </w:rPr>
        <w:t>(фамилия, имя, отчество получателя услуги)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kern w:val="0"/>
          <w:sz w:val="24"/>
          <w:lang w:eastAsia="zh-CN"/>
        </w:rPr>
        <w:t xml:space="preserve">по ранее поданному Вами заявлению № 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Consolas" w:hAnsi="Times New Roman" w:cs="Times New Roman"/>
          <w:i/>
          <w:iCs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zh-CN"/>
        </w:rPr>
        <w:t>(номер заявления/обращения)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kern w:val="0"/>
          <w:sz w:val="24"/>
          <w:lang w:eastAsia="zh-CN"/>
        </w:rPr>
        <w:t>в целях получения муниципальной услуги:</w:t>
      </w: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ascii="Times New Roman" w:eastAsia="Consolas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Consolas" w:hAnsi="Times New Roman" w:cs="Times New Roman"/>
          <w:i/>
          <w:iCs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zh-CN"/>
        </w:rPr>
        <w:t>(наименование муниципальной услуги)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zh-CN"/>
        </w:rPr>
        <w:t>(наименование цели обращения)</w:t>
      </w: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Times New Roman" w:hAnsi="Times New Roman" w:cs="Times New Roman"/>
          <w:kern w:val="0"/>
          <w:sz w:val="24"/>
          <w:lang w:eastAsia="zh-CN"/>
        </w:rPr>
        <w:t>отказано по следующему основанию: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zh-CN"/>
        </w:rPr>
        <w:t>(основание для отказа)</w:t>
      </w: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  <w:r w:rsidRPr="00E42491">
        <w:rPr>
          <w:rFonts w:ascii="Times New Roman" w:eastAsia="Calibri" w:hAnsi="Times New Roman" w:cs="Times New Roman"/>
          <w:b/>
          <w:bCs/>
          <w:kern w:val="0"/>
          <w:sz w:val="24"/>
          <w:lang w:eastAsia="zh-CN"/>
        </w:rPr>
        <w:t>Разъяснение причины: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tabs>
          <w:tab w:val="left" w:pos="1496"/>
        </w:tabs>
        <w:ind w:firstLine="0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jc w:val="lef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alibri" w:hAnsi="Times New Roman" w:cs="Times New Roman"/>
          <w:bCs/>
          <w:kern w:val="0"/>
          <w:sz w:val="24"/>
          <w:lang w:eastAsia="ru-RU"/>
        </w:rPr>
        <w:t>Дополнительно информируем:</w:t>
      </w:r>
      <w:r w:rsidRPr="00E42491">
        <w:rPr>
          <w:rFonts w:ascii="Times New Roman" w:eastAsia="Calibri" w:hAnsi="Times New Roman" w:cs="Times New Roman"/>
          <w:b/>
          <w:kern w:val="0"/>
          <w:sz w:val="24"/>
          <w:lang w:eastAsia="ru-RU"/>
        </w:rPr>
        <w:t xml:space="preserve">  </w:t>
      </w:r>
    </w:p>
    <w:p w:rsidR="00E42491" w:rsidRPr="00E42491" w:rsidRDefault="00E42491" w:rsidP="00E42491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zh-CN"/>
        </w:rPr>
      </w:pPr>
    </w:p>
    <w:p w:rsidR="00E42491" w:rsidRPr="00E42491" w:rsidRDefault="00E42491" w:rsidP="00E42491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E42491">
        <w:rPr>
          <w:rFonts w:ascii="Times New Roman" w:eastAsia="Consolas" w:hAnsi="Times New Roman" w:cs="Times New Roman"/>
          <w:i/>
          <w:iCs/>
          <w:kern w:val="0"/>
          <w:sz w:val="18"/>
          <w:szCs w:val="18"/>
          <w:lang w:eastAsia="zh-CN"/>
        </w:rPr>
        <w:t>(дополнительные сведения, при необходимости)</w:t>
      </w:r>
    </w:p>
    <w:p w:rsidR="00E42491" w:rsidRPr="00E42491" w:rsidRDefault="00E42491" w:rsidP="00E42491">
      <w:pPr>
        <w:keepNext w:val="0"/>
        <w:shd w:val="clear" w:color="auto" w:fill="auto"/>
        <w:ind w:firstLine="0"/>
        <w:jc w:val="lef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6"/>
        <w:gridCol w:w="280"/>
        <w:gridCol w:w="2268"/>
        <w:gridCol w:w="239"/>
        <w:gridCol w:w="2883"/>
      </w:tblGrid>
      <w:tr w:rsidR="00E42491" w:rsidRPr="00E42491" w:rsidTr="00E42491"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80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zh-CN"/>
              </w:rPr>
            </w:pPr>
          </w:p>
        </w:tc>
      </w:tr>
      <w:tr w:rsidR="00E42491" w:rsidRPr="00E42491" w:rsidTr="00E42491">
        <w:tc>
          <w:tcPr>
            <w:tcW w:w="3686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(должностное лицо уполномоченного органа)</w:t>
            </w:r>
          </w:p>
        </w:tc>
        <w:tc>
          <w:tcPr>
            <w:tcW w:w="280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9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en-US"/>
              </w:rPr>
              <w:t>(фамилия и инициалы)</w:t>
            </w:r>
          </w:p>
        </w:tc>
      </w:tr>
      <w:tr w:rsidR="00E42491" w:rsidRPr="00E42491" w:rsidTr="00E42491">
        <w:tc>
          <w:tcPr>
            <w:tcW w:w="3686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80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i/>
                <w:i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8"/>
                <w:szCs w:val="28"/>
                <w:lang w:eastAsia="zh-CN"/>
              </w:rPr>
            </w:pPr>
          </w:p>
        </w:tc>
      </w:tr>
      <w:tr w:rsidR="00E42491" w:rsidRPr="00E42491" w:rsidTr="00E42491">
        <w:tc>
          <w:tcPr>
            <w:tcW w:w="3686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80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E42491" w:rsidRPr="00E42491" w:rsidRDefault="00E42491" w:rsidP="00E42491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zh-CN"/>
              </w:rPr>
            </w:pPr>
            <w:r w:rsidRPr="00E42491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  <w:lang w:eastAsia="en-US"/>
              </w:rPr>
              <w:t>(дата)</w:t>
            </w:r>
          </w:p>
        </w:tc>
      </w:tr>
    </w:tbl>
    <w:p w:rsidR="00E42491" w:rsidRPr="00E42491" w:rsidRDefault="00E42491" w:rsidP="00E42491">
      <w:pPr>
        <w:keepNext w:val="0"/>
        <w:shd w:val="clear" w:color="auto" w:fill="auto"/>
        <w:spacing w:after="160"/>
        <w:ind w:firstLine="0"/>
        <w:textAlignment w:val="auto"/>
        <w:rPr>
          <w:rFonts w:eastAsia="Times New Roman"/>
          <w:kern w:val="0"/>
          <w:szCs w:val="26"/>
          <w:lang w:eastAsia="zh-CN"/>
        </w:rPr>
      </w:pPr>
      <w:r w:rsidRPr="00E42491">
        <w:rPr>
          <w:rFonts w:eastAsia="Times New Roman"/>
          <w:kern w:val="0"/>
          <w:sz w:val="28"/>
          <w:szCs w:val="28"/>
          <w:lang w:eastAsia="zh-CN"/>
        </w:rPr>
        <w:t>КОНЕЦ ФОРМЫ</w:t>
      </w:r>
    </w:p>
    <w:sectPr w:rsidR="00E42491" w:rsidRPr="00E42491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336" w:rsidRDefault="007D3336">
      <w:r>
        <w:separator/>
      </w:r>
    </w:p>
  </w:endnote>
  <w:endnote w:type="continuationSeparator" w:id="0">
    <w:p w:rsidR="007D3336" w:rsidRDefault="007D3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font414">
    <w:charset w:val="CC"/>
    <w:family w:val="auto"/>
    <w:pitch w:val="variable"/>
  </w:font>
  <w:font w:name="Yu Mincho">
    <w:charset w:val="CC"/>
    <w:family w:val="auto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336" w:rsidRDefault="007D3336">
      <w:pPr>
        <w:rPr>
          <w:sz w:val="12"/>
        </w:rPr>
      </w:pPr>
      <w:r>
        <w:separator/>
      </w:r>
    </w:p>
  </w:footnote>
  <w:footnote w:type="continuationSeparator" w:id="0">
    <w:p w:rsidR="007D3336" w:rsidRDefault="007D3336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44E41EC4"/>
    <w:multiLevelType w:val="multilevel"/>
    <w:tmpl w:val="E97E3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6120" w:firstLine="0"/>
      </w:pPr>
    </w:lvl>
  </w:abstractNum>
  <w:abstractNum w:abstractNumId="8">
    <w:nsid w:val="51155017"/>
    <w:multiLevelType w:val="multilevel"/>
    <w:tmpl w:val="B252A7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ED85DF5"/>
    <w:multiLevelType w:val="multilevel"/>
    <w:tmpl w:val="86D4F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E5"/>
    <w:rsid w:val="000C5A56"/>
    <w:rsid w:val="000E42EE"/>
    <w:rsid w:val="0014161A"/>
    <w:rsid w:val="00236F10"/>
    <w:rsid w:val="00241E35"/>
    <w:rsid w:val="00262C5E"/>
    <w:rsid w:val="00280DA8"/>
    <w:rsid w:val="003774CD"/>
    <w:rsid w:val="00390079"/>
    <w:rsid w:val="003B773D"/>
    <w:rsid w:val="005D3637"/>
    <w:rsid w:val="007454F8"/>
    <w:rsid w:val="00746024"/>
    <w:rsid w:val="007D3336"/>
    <w:rsid w:val="00826D8A"/>
    <w:rsid w:val="00835C35"/>
    <w:rsid w:val="008D181F"/>
    <w:rsid w:val="00A7588F"/>
    <w:rsid w:val="00B10EE5"/>
    <w:rsid w:val="00B74626"/>
    <w:rsid w:val="00BD323D"/>
    <w:rsid w:val="00BF4DA4"/>
    <w:rsid w:val="00CB181E"/>
    <w:rsid w:val="00D87BA6"/>
    <w:rsid w:val="00E35D28"/>
    <w:rsid w:val="00E42491"/>
    <w:rsid w:val="00E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0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character" w:customStyle="1" w:styleId="WWCharLFO1LVL1">
    <w:name w:val="WW_CharLFO1LVL1"/>
    <w:qFormat/>
    <w:rPr>
      <w:b/>
      <w:sz w:val="24"/>
      <w:szCs w:val="24"/>
    </w:rPr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qFormat/>
    <w:rPr>
      <w:sz w:val="20"/>
      <w:szCs w:val="20"/>
    </w:rPr>
  </w:style>
  <w:style w:type="paragraph" w:customStyle="1" w:styleId="12">
    <w:name w:val="Текст сноски1"/>
    <w:basedOn w:val="21"/>
    <w:qFormat/>
    <w:pPr>
      <w:suppressLineNumbers/>
      <w:ind w:left="339" w:hanging="339"/>
    </w:pPr>
  </w:style>
  <w:style w:type="paragraph" w:customStyle="1" w:styleId="14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4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5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basedOn w:val="a"/>
    <w:qFormat/>
    <w:pPr>
      <w:ind w:left="720" w:firstLine="0"/>
    </w:p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6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agays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A333-6514-4789-8BA3-71FC3A90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9464</Words>
  <Characters>53951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63289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57</cp:revision>
  <cp:lastPrinted>2026-08-11T09:45:00Z</cp:lastPrinted>
  <dcterms:created xsi:type="dcterms:W3CDTF">2025-03-17T08:24:00Z</dcterms:created>
  <dcterms:modified xsi:type="dcterms:W3CDTF">2026-08-11T10:24:00Z</dcterms:modified>
  <dc:language>ru-RU</dc:language>
</cp:coreProperties>
</file>